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CCDD4" w14:textId="0CB6DF0D" w:rsidR="00F54741" w:rsidRPr="00E36DBF" w:rsidRDefault="00CF4752" w:rsidP="009C3363">
      <w:pPr>
        <w:jc w:val="center"/>
        <w:rPr>
          <w:rFonts w:ascii="Arial" w:hAnsi="Arial" w:cs="Arial"/>
          <w:b/>
          <w:bCs/>
          <w:sz w:val="24"/>
          <w:szCs w:val="24"/>
          <w:lang w:val="id-ID"/>
        </w:rPr>
      </w:pPr>
      <w:r w:rsidRPr="009C3363">
        <w:rPr>
          <w:rFonts w:ascii="Arial" w:hAnsi="Arial" w:cs="Arial"/>
          <w:b/>
          <w:bCs/>
          <w:sz w:val="24"/>
          <w:szCs w:val="24"/>
          <w:lang w:val="id-ID"/>
        </w:rPr>
        <w:t>PENERAPAN METODE IMLA’ DALAM MODUL YANBU’A SEBAGAI AKSELERASI PEMBELAJARAN  AL-QUR’AN</w:t>
      </w:r>
    </w:p>
    <w:p w14:paraId="31E12A70" w14:textId="0689B0F5" w:rsidR="00F54741" w:rsidRPr="00E36DBF" w:rsidRDefault="009C3363" w:rsidP="009C3363">
      <w:pPr>
        <w:spacing w:after="0"/>
        <w:jc w:val="center"/>
        <w:rPr>
          <w:rFonts w:ascii="Arial" w:hAnsi="Arial" w:cs="Arial"/>
          <w:sz w:val="24"/>
          <w:szCs w:val="24"/>
          <w:lang w:val="en-ID"/>
        </w:rPr>
      </w:pPr>
      <w:r w:rsidRPr="009C3363">
        <w:rPr>
          <w:rFonts w:ascii="Arial" w:hAnsi="Arial" w:cs="Arial"/>
          <w:sz w:val="24"/>
          <w:szCs w:val="24"/>
        </w:rPr>
        <w:t xml:space="preserve">Lila </w:t>
      </w:r>
      <w:proofErr w:type="spellStart"/>
      <w:r w:rsidRPr="009C3363">
        <w:rPr>
          <w:rFonts w:ascii="Arial" w:hAnsi="Arial" w:cs="Arial"/>
          <w:sz w:val="24"/>
          <w:szCs w:val="24"/>
        </w:rPr>
        <w:t>Lianatus</w:t>
      </w:r>
      <w:proofErr w:type="spellEnd"/>
      <w:r w:rsidRPr="009C3363">
        <w:rPr>
          <w:rFonts w:ascii="Arial" w:hAnsi="Arial" w:cs="Arial"/>
          <w:sz w:val="24"/>
          <w:szCs w:val="24"/>
        </w:rPr>
        <w:t xml:space="preserve"> </w:t>
      </w:r>
      <w:proofErr w:type="spellStart"/>
      <w:r w:rsidRPr="009C3363">
        <w:rPr>
          <w:rFonts w:ascii="Arial" w:hAnsi="Arial" w:cs="Arial"/>
          <w:sz w:val="24"/>
          <w:szCs w:val="24"/>
        </w:rPr>
        <w:t>Sholikhah</w:t>
      </w:r>
      <w:proofErr w:type="spellEnd"/>
      <w:r w:rsidR="00E36DBF" w:rsidRPr="00E36DBF">
        <w:rPr>
          <w:rFonts w:ascii="Arial" w:hAnsi="Arial" w:cs="Arial"/>
          <w:sz w:val="24"/>
          <w:szCs w:val="24"/>
          <w:vertAlign w:val="superscript"/>
          <w:lang w:val="en-ID"/>
        </w:rPr>
        <w:t xml:space="preserve"> </w:t>
      </w:r>
      <w:r w:rsidR="00F54741" w:rsidRPr="00E36DBF">
        <w:rPr>
          <w:rFonts w:ascii="Arial" w:hAnsi="Arial" w:cs="Arial"/>
          <w:sz w:val="24"/>
          <w:szCs w:val="24"/>
          <w:vertAlign w:val="superscript"/>
          <w:lang w:val="en-ID"/>
        </w:rPr>
        <w:t>1</w:t>
      </w:r>
      <w:r w:rsidR="00B57584" w:rsidRPr="00E36DBF">
        <w:rPr>
          <w:rFonts w:ascii="Arial" w:hAnsi="Arial" w:cs="Arial"/>
          <w:sz w:val="24"/>
          <w:szCs w:val="24"/>
          <w:lang w:val="en-ID"/>
        </w:rPr>
        <w:t>,</w:t>
      </w:r>
      <w:r w:rsidRPr="009C3363">
        <w:rPr>
          <w:rFonts w:ascii="Times New Roman" w:eastAsia="Times New Roman" w:hAnsi="Times New Roman" w:cs="Times New Roman"/>
          <w:color w:val="000000"/>
          <w:sz w:val="20"/>
          <w:szCs w:val="20"/>
          <w:lang w:val="id-ID" w:eastAsia="zh-CN"/>
        </w:rPr>
        <w:t xml:space="preserve"> </w:t>
      </w:r>
      <w:r w:rsidRPr="009C3363">
        <w:rPr>
          <w:rFonts w:ascii="Arial" w:hAnsi="Arial" w:cs="Arial"/>
          <w:sz w:val="24"/>
          <w:szCs w:val="24"/>
          <w:lang w:val="id-ID"/>
        </w:rPr>
        <w:t xml:space="preserve">Rahmad Salahuddin Tri </w:t>
      </w:r>
      <w:proofErr w:type="gramStart"/>
      <w:r w:rsidRPr="009C3363">
        <w:rPr>
          <w:rFonts w:ascii="Arial" w:hAnsi="Arial" w:cs="Arial"/>
          <w:sz w:val="24"/>
          <w:szCs w:val="24"/>
          <w:lang w:val="id-ID"/>
        </w:rPr>
        <w:t>Putra</w:t>
      </w:r>
      <w:r w:rsidR="00E36DBF" w:rsidRPr="00E36DBF">
        <w:rPr>
          <w:rFonts w:ascii="Times New Roman" w:eastAsia="Times New Roman" w:hAnsi="Times New Roman" w:cs="Times New Roman"/>
          <w:color w:val="000000"/>
          <w:sz w:val="20"/>
        </w:rPr>
        <w:t xml:space="preserve"> </w:t>
      </w:r>
      <w:r w:rsidR="00B57584" w:rsidRPr="00E36DBF">
        <w:rPr>
          <w:rFonts w:ascii="Arial" w:hAnsi="Arial" w:cs="Arial"/>
          <w:sz w:val="24"/>
          <w:szCs w:val="24"/>
          <w:lang w:val="en-ID"/>
        </w:rPr>
        <w:t xml:space="preserve"> </w:t>
      </w:r>
      <w:r w:rsidR="00B57584" w:rsidRPr="00E36DBF">
        <w:rPr>
          <w:rFonts w:ascii="Arial" w:hAnsi="Arial" w:cs="Arial"/>
          <w:sz w:val="24"/>
          <w:szCs w:val="24"/>
          <w:vertAlign w:val="superscript"/>
          <w:lang w:val="en-ID"/>
        </w:rPr>
        <w:t>2</w:t>
      </w:r>
      <w:proofErr w:type="gramEnd"/>
    </w:p>
    <w:p w14:paraId="2625DE29" w14:textId="74D3D116" w:rsidR="00B57584" w:rsidRDefault="00071045" w:rsidP="00F54741">
      <w:pPr>
        <w:spacing w:after="0"/>
        <w:jc w:val="center"/>
        <w:rPr>
          <w:rFonts w:ascii="Arial" w:hAnsi="Arial" w:cs="Arial"/>
          <w:sz w:val="24"/>
          <w:szCs w:val="24"/>
        </w:rPr>
      </w:pPr>
      <w:r w:rsidRPr="00071045">
        <w:rPr>
          <w:rFonts w:ascii="Arial" w:hAnsi="Arial" w:cs="Arial"/>
          <w:sz w:val="24"/>
          <w:szCs w:val="24"/>
          <w:vertAlign w:val="superscript"/>
        </w:rPr>
        <w:t>1,2</w:t>
      </w:r>
      <w:r w:rsidR="00E36DBF">
        <w:rPr>
          <w:rFonts w:ascii="Arial" w:hAnsi="Arial" w:cs="Arial"/>
          <w:sz w:val="24"/>
          <w:szCs w:val="24"/>
        </w:rPr>
        <w:t xml:space="preserve">Universitas Muhammadiyah </w:t>
      </w:r>
      <w:proofErr w:type="spellStart"/>
      <w:r w:rsidR="00E36DBF">
        <w:rPr>
          <w:rFonts w:ascii="Arial" w:hAnsi="Arial" w:cs="Arial"/>
          <w:sz w:val="24"/>
          <w:szCs w:val="24"/>
        </w:rPr>
        <w:t>Sidoarjo</w:t>
      </w:r>
      <w:proofErr w:type="spellEnd"/>
    </w:p>
    <w:p w14:paraId="49A47D2A" w14:textId="2CF31793" w:rsidR="00B57584" w:rsidRPr="009C3363" w:rsidRDefault="00E36DBF" w:rsidP="009C3363">
      <w:pPr>
        <w:spacing w:after="0"/>
        <w:jc w:val="center"/>
        <w:rPr>
          <w:rStyle w:val="Hyperlink"/>
          <w:color w:val="auto"/>
          <w:u w:val="none"/>
        </w:rPr>
      </w:pPr>
      <w:r w:rsidRPr="00E36DBF">
        <w:rPr>
          <w:vertAlign w:val="superscript"/>
          <w:lang w:val="en-ID"/>
        </w:rPr>
        <w:t>1</w:t>
      </w:r>
      <w:hyperlink r:id="rId8" w:history="1">
        <w:r w:rsidR="00071045" w:rsidRPr="00EB504C">
          <w:rPr>
            <w:rStyle w:val="Hyperlink"/>
            <w:lang w:val="id-ID"/>
          </w:rPr>
          <w:t>lilasholikhha@gmail.com</w:t>
        </w:r>
      </w:hyperlink>
      <w:r w:rsidR="00F7393C" w:rsidRPr="00E36DBF">
        <w:rPr>
          <w:rFonts w:ascii="Arial" w:hAnsi="Arial" w:cs="Arial"/>
          <w:sz w:val="24"/>
          <w:szCs w:val="24"/>
          <w:lang w:val="en-ID"/>
        </w:rPr>
        <w:t xml:space="preserve">, </w:t>
      </w:r>
      <w:r>
        <w:rPr>
          <w:vertAlign w:val="superscript"/>
        </w:rPr>
        <w:t>2</w:t>
      </w:r>
      <w:hyperlink r:id="rId9" w:history="1">
        <w:r w:rsidR="00071045" w:rsidRPr="00EB504C">
          <w:rPr>
            <w:rStyle w:val="Hyperlink"/>
          </w:rPr>
          <w:t>Shd.rahmad@umsida.ac.id</w:t>
        </w:r>
      </w:hyperlink>
      <w:r w:rsidR="009C3363" w:rsidRPr="009C3363">
        <w:t xml:space="preserve"> </w:t>
      </w:r>
    </w:p>
    <w:p w14:paraId="4D2EAF8C" w14:textId="77777777" w:rsidR="0042703F" w:rsidRPr="005C600E" w:rsidRDefault="0042703F" w:rsidP="00F54741">
      <w:pPr>
        <w:spacing w:after="0"/>
        <w:jc w:val="center"/>
        <w:rPr>
          <w:rFonts w:ascii="Arial" w:hAnsi="Arial" w:cs="Arial"/>
          <w:sz w:val="24"/>
          <w:szCs w:val="24"/>
        </w:rPr>
      </w:pPr>
    </w:p>
    <w:p w14:paraId="131172F1" w14:textId="77777777" w:rsidR="00F54741" w:rsidRPr="005C600E" w:rsidRDefault="00F54741" w:rsidP="00361FF9">
      <w:pPr>
        <w:jc w:val="center"/>
        <w:rPr>
          <w:rFonts w:ascii="Arial" w:hAnsi="Arial" w:cs="Arial"/>
          <w:b/>
          <w:i/>
          <w:sz w:val="24"/>
          <w:szCs w:val="24"/>
        </w:rPr>
      </w:pPr>
      <w:r w:rsidRPr="005C600E">
        <w:rPr>
          <w:rFonts w:ascii="Arial" w:hAnsi="Arial" w:cs="Arial"/>
          <w:b/>
          <w:i/>
          <w:sz w:val="24"/>
          <w:szCs w:val="24"/>
        </w:rPr>
        <w:t>ABSTRACT</w:t>
      </w:r>
    </w:p>
    <w:p w14:paraId="1F733C4D" w14:textId="1BE678BA" w:rsidR="00361FF9" w:rsidRPr="005C600E" w:rsidRDefault="009C3363" w:rsidP="009C3363">
      <w:pPr>
        <w:jc w:val="both"/>
        <w:rPr>
          <w:rFonts w:ascii="Arial" w:hAnsi="Arial" w:cs="Arial"/>
          <w:i/>
          <w:sz w:val="24"/>
          <w:szCs w:val="24"/>
        </w:rPr>
      </w:pPr>
      <w:r w:rsidRPr="009C3363">
        <w:rPr>
          <w:rFonts w:ascii="Arial" w:hAnsi="Arial" w:cs="Arial"/>
          <w:i/>
          <w:iCs/>
          <w:sz w:val="24"/>
          <w:szCs w:val="24"/>
        </w:rPr>
        <w:t xml:space="preserve">The purpose of this research is to describe the </w:t>
      </w:r>
      <w:proofErr w:type="spellStart"/>
      <w:r w:rsidRPr="009C3363">
        <w:rPr>
          <w:rFonts w:ascii="Arial" w:hAnsi="Arial" w:cs="Arial"/>
          <w:i/>
          <w:iCs/>
          <w:sz w:val="24"/>
          <w:szCs w:val="24"/>
        </w:rPr>
        <w:t>imla</w:t>
      </w:r>
      <w:proofErr w:type="spellEnd"/>
      <w:r w:rsidRPr="009C3363">
        <w:rPr>
          <w:rFonts w:ascii="Arial" w:hAnsi="Arial" w:cs="Arial"/>
          <w:i/>
          <w:iCs/>
          <w:sz w:val="24"/>
          <w:szCs w:val="24"/>
        </w:rPr>
        <w:t xml:space="preserve">' method in the </w:t>
      </w:r>
      <w:proofErr w:type="spellStart"/>
      <w:r w:rsidRPr="009C3363">
        <w:rPr>
          <w:rFonts w:ascii="Arial" w:hAnsi="Arial" w:cs="Arial"/>
          <w:i/>
          <w:iCs/>
          <w:sz w:val="24"/>
          <w:szCs w:val="24"/>
        </w:rPr>
        <w:t>Yanbu'a</w:t>
      </w:r>
      <w:proofErr w:type="spellEnd"/>
      <w:r w:rsidRPr="009C3363">
        <w:rPr>
          <w:rFonts w:ascii="Arial" w:hAnsi="Arial" w:cs="Arial"/>
          <w:i/>
          <w:iCs/>
          <w:sz w:val="24"/>
          <w:szCs w:val="24"/>
        </w:rPr>
        <w:t xml:space="preserve"> module as an acceleration of students' abilities in reading and writing the Qur'an.  Explaining the advantages and disadvantages of applying the </w:t>
      </w:r>
      <w:proofErr w:type="spellStart"/>
      <w:r w:rsidRPr="009C3363">
        <w:rPr>
          <w:rFonts w:ascii="Arial" w:hAnsi="Arial" w:cs="Arial"/>
          <w:i/>
          <w:iCs/>
          <w:sz w:val="24"/>
          <w:szCs w:val="24"/>
        </w:rPr>
        <w:t>imla</w:t>
      </w:r>
      <w:proofErr w:type="spellEnd"/>
      <w:r w:rsidRPr="009C3363">
        <w:rPr>
          <w:rFonts w:ascii="Arial" w:hAnsi="Arial" w:cs="Arial"/>
          <w:i/>
          <w:iCs/>
          <w:sz w:val="24"/>
          <w:szCs w:val="24"/>
        </w:rPr>
        <w:t>' method as an effort to accelerate participants' ability to read and write the Qur'an. [1] The importance of this research, when compared to previous relevant studies, is this research not only focuses on accelerating the ability to read and write the Qur'an through the Imla' method but also evaluates the advantages and disadvantages of applying this method in learning. Moreover, in previous research, the Imla' method was more commonly associated with Arabic vocabulary learning or the enhancement of al-</w:t>
      </w:r>
      <w:proofErr w:type="spellStart"/>
      <w:r w:rsidRPr="009C3363">
        <w:rPr>
          <w:rFonts w:ascii="Arial" w:hAnsi="Arial" w:cs="Arial"/>
          <w:i/>
          <w:iCs/>
          <w:sz w:val="24"/>
          <w:szCs w:val="24"/>
        </w:rPr>
        <w:t>kitabah</w:t>
      </w:r>
      <w:proofErr w:type="spellEnd"/>
      <w:r w:rsidRPr="009C3363">
        <w:rPr>
          <w:rFonts w:ascii="Arial" w:hAnsi="Arial" w:cs="Arial"/>
          <w:i/>
          <w:iCs/>
          <w:sz w:val="24"/>
          <w:szCs w:val="24"/>
        </w:rPr>
        <w:t xml:space="preserve"> skills.  Meanwhile, this research expands the scope of applying the Imla' method to Quranic learning, encompassing aspects of writing skills and broader comprehension abilities. This qualitative research uses descriptive analysis methods with data collection techniques including observation, interviews, and documentation. Observation to explore data on the use of the </w:t>
      </w:r>
      <w:proofErr w:type="spellStart"/>
      <w:r w:rsidRPr="009C3363">
        <w:rPr>
          <w:rFonts w:ascii="Arial" w:hAnsi="Arial" w:cs="Arial"/>
          <w:i/>
          <w:iCs/>
          <w:sz w:val="24"/>
          <w:szCs w:val="24"/>
        </w:rPr>
        <w:t>imla</w:t>
      </w:r>
      <w:proofErr w:type="spellEnd"/>
      <w:r w:rsidRPr="009C3363">
        <w:rPr>
          <w:rFonts w:ascii="Arial" w:hAnsi="Arial" w:cs="Arial"/>
          <w:i/>
          <w:iCs/>
          <w:sz w:val="24"/>
          <w:szCs w:val="24"/>
        </w:rPr>
        <w:t xml:space="preserve">' </w:t>
      </w:r>
      <w:proofErr w:type="gramStart"/>
      <w:r w:rsidRPr="009C3363">
        <w:rPr>
          <w:rFonts w:ascii="Arial" w:hAnsi="Arial" w:cs="Arial"/>
          <w:i/>
          <w:iCs/>
          <w:sz w:val="24"/>
          <w:szCs w:val="24"/>
        </w:rPr>
        <w:t>method,  Interviews</w:t>
      </w:r>
      <w:proofErr w:type="gramEnd"/>
      <w:r w:rsidRPr="009C3363">
        <w:rPr>
          <w:rFonts w:ascii="Arial" w:hAnsi="Arial" w:cs="Arial"/>
          <w:i/>
          <w:iCs/>
          <w:sz w:val="24"/>
          <w:szCs w:val="24"/>
        </w:rPr>
        <w:t xml:space="preserve"> were conducted with religious teachers, accompanying teachers, and students, who also served as research informants. From the research results, it was revealed that students after the implementation of the </w:t>
      </w:r>
      <w:proofErr w:type="spellStart"/>
      <w:r w:rsidRPr="009C3363">
        <w:rPr>
          <w:rFonts w:ascii="Arial" w:hAnsi="Arial" w:cs="Arial"/>
          <w:i/>
          <w:iCs/>
          <w:sz w:val="24"/>
          <w:szCs w:val="24"/>
        </w:rPr>
        <w:t>imla</w:t>
      </w:r>
      <w:proofErr w:type="spellEnd"/>
      <w:r w:rsidRPr="009C3363">
        <w:rPr>
          <w:rFonts w:ascii="Arial" w:hAnsi="Arial" w:cs="Arial"/>
          <w:i/>
          <w:iCs/>
          <w:sz w:val="24"/>
          <w:szCs w:val="24"/>
        </w:rPr>
        <w:t>' method experienced</w:t>
      </w:r>
    </w:p>
    <w:p w14:paraId="22DD2B05" w14:textId="3175BA00" w:rsidR="00F54741" w:rsidRPr="005C600E" w:rsidRDefault="00F54741" w:rsidP="009C3363">
      <w:pPr>
        <w:jc w:val="both"/>
        <w:rPr>
          <w:rFonts w:ascii="Arial" w:hAnsi="Arial" w:cs="Arial"/>
          <w:i/>
          <w:sz w:val="24"/>
          <w:szCs w:val="24"/>
        </w:rPr>
      </w:pPr>
      <w:r w:rsidRPr="005C600E">
        <w:rPr>
          <w:rFonts w:ascii="Arial" w:hAnsi="Arial" w:cs="Arial"/>
          <w:i/>
          <w:sz w:val="24"/>
          <w:szCs w:val="24"/>
        </w:rPr>
        <w:t>Keywords</w:t>
      </w:r>
      <w:proofErr w:type="gramStart"/>
      <w:r w:rsidRPr="005C600E">
        <w:rPr>
          <w:rFonts w:ascii="Arial" w:hAnsi="Arial" w:cs="Arial"/>
          <w:i/>
          <w:sz w:val="24"/>
          <w:szCs w:val="24"/>
        </w:rPr>
        <w:t xml:space="preserve">: </w:t>
      </w:r>
      <w:r w:rsidR="009C3363" w:rsidRPr="009C3363">
        <w:rPr>
          <w:rFonts w:ascii="Arial" w:hAnsi="Arial" w:cs="Arial"/>
          <w:i/>
          <w:sz w:val="24"/>
          <w:szCs w:val="24"/>
        </w:rPr>
        <w:t>:</w:t>
      </w:r>
      <w:proofErr w:type="gramEnd"/>
      <w:r w:rsidR="009C3363" w:rsidRPr="009C3363">
        <w:rPr>
          <w:rFonts w:ascii="Arial" w:hAnsi="Arial" w:cs="Arial"/>
          <w:i/>
          <w:sz w:val="24"/>
          <w:szCs w:val="24"/>
        </w:rPr>
        <w:t xml:space="preserve"> Imla' method, acceleration, Al-Qur'an learning</w:t>
      </w:r>
    </w:p>
    <w:p w14:paraId="19C81884" w14:textId="77777777" w:rsidR="00F54741" w:rsidRPr="005C600E" w:rsidRDefault="00F54741" w:rsidP="005C600E">
      <w:pPr>
        <w:jc w:val="center"/>
        <w:rPr>
          <w:rFonts w:ascii="Arial" w:hAnsi="Arial" w:cs="Arial"/>
          <w:b/>
          <w:sz w:val="24"/>
          <w:szCs w:val="24"/>
        </w:rPr>
      </w:pPr>
      <w:r w:rsidRPr="005C600E">
        <w:rPr>
          <w:rFonts w:ascii="Arial" w:hAnsi="Arial" w:cs="Arial"/>
          <w:b/>
          <w:sz w:val="24"/>
          <w:szCs w:val="24"/>
        </w:rPr>
        <w:t>ABSTRAK</w:t>
      </w:r>
    </w:p>
    <w:p w14:paraId="2C612E2F" w14:textId="3378107F" w:rsidR="005C600E" w:rsidRPr="009C3363" w:rsidRDefault="009C3363" w:rsidP="009C3363">
      <w:pPr>
        <w:spacing w:after="0"/>
        <w:jc w:val="both"/>
        <w:rPr>
          <w:rFonts w:ascii="Arial" w:hAnsi="Arial" w:cs="Arial"/>
          <w:sz w:val="24"/>
          <w:szCs w:val="24"/>
          <w:lang w:val="id-ID"/>
        </w:rPr>
      </w:pPr>
      <w:r w:rsidRPr="009C3363">
        <w:rPr>
          <w:rFonts w:ascii="Arial" w:hAnsi="Arial" w:cs="Arial"/>
          <w:sz w:val="24"/>
          <w:szCs w:val="24"/>
        </w:rPr>
        <w:t xml:space="preserve">Tujuan </w:t>
      </w:r>
      <w:proofErr w:type="spellStart"/>
      <w:r w:rsidRPr="009C3363">
        <w:rPr>
          <w:rFonts w:ascii="Arial" w:hAnsi="Arial" w:cs="Arial"/>
          <w:sz w:val="24"/>
          <w:szCs w:val="24"/>
        </w:rPr>
        <w:t>penelitian</w:t>
      </w:r>
      <w:proofErr w:type="spellEnd"/>
      <w:r w:rsidRPr="009C3363">
        <w:rPr>
          <w:rFonts w:ascii="Arial" w:hAnsi="Arial" w:cs="Arial"/>
          <w:sz w:val="24"/>
          <w:szCs w:val="24"/>
        </w:rPr>
        <w:t xml:space="preserve"> </w:t>
      </w:r>
      <w:proofErr w:type="spellStart"/>
      <w:r w:rsidRPr="009C3363">
        <w:rPr>
          <w:rFonts w:ascii="Arial" w:hAnsi="Arial" w:cs="Arial"/>
          <w:sz w:val="24"/>
          <w:szCs w:val="24"/>
        </w:rPr>
        <w:t>ini</w:t>
      </w:r>
      <w:proofErr w:type="spellEnd"/>
      <w:r w:rsidRPr="009C3363">
        <w:rPr>
          <w:rFonts w:ascii="Arial" w:hAnsi="Arial" w:cs="Arial"/>
          <w:sz w:val="24"/>
          <w:szCs w:val="24"/>
        </w:rPr>
        <w:t xml:space="preserve"> </w:t>
      </w:r>
      <w:r w:rsidRPr="009C3363">
        <w:rPr>
          <w:rFonts w:ascii="Arial" w:hAnsi="Arial" w:cs="Arial"/>
          <w:sz w:val="24"/>
          <w:szCs w:val="24"/>
          <w:lang w:val="id-ID"/>
        </w:rPr>
        <w:t xml:space="preserve">untuk mendeskripsikan metode imla’ dalam modul yanbu’a sebagai percepatan </w:t>
      </w:r>
      <w:proofErr w:type="spellStart"/>
      <w:r w:rsidRPr="009C3363">
        <w:rPr>
          <w:rFonts w:ascii="Arial" w:hAnsi="Arial" w:cs="Arial"/>
          <w:sz w:val="24"/>
          <w:szCs w:val="24"/>
          <w:lang w:val="id-ID"/>
        </w:rPr>
        <w:t>kemapuan</w:t>
      </w:r>
      <w:proofErr w:type="spellEnd"/>
      <w:r w:rsidRPr="009C3363">
        <w:rPr>
          <w:rFonts w:ascii="Arial" w:hAnsi="Arial" w:cs="Arial"/>
          <w:sz w:val="24"/>
          <w:szCs w:val="24"/>
          <w:lang w:val="id-ID"/>
        </w:rPr>
        <w:t xml:space="preserve"> peserta didik dalam membaca dan menulis Al-</w:t>
      </w:r>
      <w:proofErr w:type="spellStart"/>
      <w:proofErr w:type="gramStart"/>
      <w:r w:rsidRPr="009C3363">
        <w:rPr>
          <w:rFonts w:ascii="Arial" w:hAnsi="Arial" w:cs="Arial"/>
          <w:sz w:val="24"/>
          <w:szCs w:val="24"/>
          <w:lang w:val="id-ID"/>
        </w:rPr>
        <w:t>Qur’an,Menjelaskan</w:t>
      </w:r>
      <w:proofErr w:type="spellEnd"/>
      <w:proofErr w:type="gramEnd"/>
      <w:r w:rsidRPr="009C3363">
        <w:rPr>
          <w:rFonts w:ascii="Arial" w:hAnsi="Arial" w:cs="Arial"/>
          <w:sz w:val="24"/>
          <w:szCs w:val="24"/>
          <w:lang w:val="id-ID"/>
        </w:rPr>
        <w:t xml:space="preserve"> proses penerapan metode imla, Menjelaskan kelebihan dan kekurangan penerapan metode imla’ sebagai upaya percepatan kemampuan peserta dalam membaca dan menulis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Pentingnya penelitian ini dilakukan jika di bandingkan dengan penelitian sebelumnya yang relevan adalah Penelitian ini tidak hanya berfokus pada akselerasi kemampuan membaca dan menulis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melalui metode Imla', tetapi juga mengevaluasi kelebihan dan kekurangan penerapan metode ini dalam pembelajaran, Selain itu dalam penelitian sebelumnya, metode Imla’ lebih banyak dikaitkan dengan pembelajaran kosa kata bahasa Arab atau peningkatan </w:t>
      </w:r>
      <w:proofErr w:type="spellStart"/>
      <w:r w:rsidRPr="009C3363">
        <w:rPr>
          <w:rFonts w:ascii="Arial" w:hAnsi="Arial" w:cs="Arial"/>
          <w:sz w:val="24"/>
          <w:szCs w:val="24"/>
          <w:lang w:val="id-ID"/>
        </w:rPr>
        <w:t>maharah</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al-kitabah</w:t>
      </w:r>
      <w:proofErr w:type="spellEnd"/>
      <w:r w:rsidRPr="009C3363">
        <w:rPr>
          <w:rFonts w:ascii="Arial" w:hAnsi="Arial" w:cs="Arial"/>
          <w:sz w:val="24"/>
          <w:szCs w:val="24"/>
          <w:lang w:val="id-ID"/>
        </w:rPr>
        <w:t>. Sementara itu, penelitian ini memperluas cakupan penerapan metode Imla’ ke dalam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mencakup aspek keterampilan menulis dan kemampuan pemahaman yang lebih </w:t>
      </w:r>
      <w:proofErr w:type="spellStart"/>
      <w:r w:rsidRPr="009C3363">
        <w:rPr>
          <w:rFonts w:ascii="Arial" w:hAnsi="Arial" w:cs="Arial"/>
          <w:sz w:val="24"/>
          <w:szCs w:val="24"/>
          <w:lang w:val="id-ID"/>
        </w:rPr>
        <w:lastRenderedPageBreak/>
        <w:t>luas.Penelitian</w:t>
      </w:r>
      <w:proofErr w:type="spellEnd"/>
      <w:r w:rsidRPr="009C3363">
        <w:rPr>
          <w:rFonts w:ascii="Arial" w:hAnsi="Arial" w:cs="Arial"/>
          <w:sz w:val="24"/>
          <w:szCs w:val="24"/>
          <w:lang w:val="id-ID"/>
        </w:rPr>
        <w:t xml:space="preserve"> kualitatif ini menggunakan metode deskriptif analisis dengan teknik pengambilan data menggunakan </w:t>
      </w:r>
      <w:proofErr w:type="spellStart"/>
      <w:r w:rsidRPr="009C3363">
        <w:rPr>
          <w:rFonts w:ascii="Arial" w:hAnsi="Arial" w:cs="Arial"/>
          <w:sz w:val="24"/>
          <w:szCs w:val="24"/>
          <w:lang w:val="id-ID"/>
        </w:rPr>
        <w:t>observasi,wawancara</w:t>
      </w:r>
      <w:proofErr w:type="spellEnd"/>
      <w:r w:rsidRPr="009C3363">
        <w:rPr>
          <w:rFonts w:ascii="Arial" w:hAnsi="Arial" w:cs="Arial"/>
          <w:sz w:val="24"/>
          <w:szCs w:val="24"/>
          <w:lang w:val="id-ID"/>
        </w:rPr>
        <w:t xml:space="preserve"> dan </w:t>
      </w:r>
      <w:proofErr w:type="spellStart"/>
      <w:r w:rsidRPr="009C3363">
        <w:rPr>
          <w:rFonts w:ascii="Arial" w:hAnsi="Arial" w:cs="Arial"/>
          <w:sz w:val="24"/>
          <w:szCs w:val="24"/>
          <w:lang w:val="id-ID"/>
        </w:rPr>
        <w:t>dokumentasi.Observasi</w:t>
      </w:r>
      <w:proofErr w:type="spellEnd"/>
      <w:r w:rsidRPr="009C3363">
        <w:rPr>
          <w:rFonts w:ascii="Arial" w:hAnsi="Arial" w:cs="Arial"/>
          <w:sz w:val="24"/>
          <w:szCs w:val="24"/>
          <w:lang w:val="id-ID"/>
        </w:rPr>
        <w:t xml:space="preserve"> untuk menggali data tentang penggunaan metode imla’, Wawancara digali dari guru agama dan guru pendamping serta siswa sekaligus sebagai informan penelitian. Dari hasil penelitian tersebut memaparkan bahwa peserta didik setelah diterapkan metode imla’ adalah terjadi peningkatan dalam </w:t>
      </w:r>
      <w:proofErr w:type="spellStart"/>
      <w:r w:rsidRPr="009C3363">
        <w:rPr>
          <w:rFonts w:ascii="Arial" w:hAnsi="Arial" w:cs="Arial"/>
          <w:sz w:val="24"/>
          <w:szCs w:val="24"/>
          <w:lang w:val="id-ID"/>
        </w:rPr>
        <w:t>pembelajaran,Peserta</w:t>
      </w:r>
      <w:proofErr w:type="spellEnd"/>
      <w:r w:rsidRPr="009C3363">
        <w:rPr>
          <w:rFonts w:ascii="Arial" w:hAnsi="Arial" w:cs="Arial"/>
          <w:sz w:val="24"/>
          <w:szCs w:val="24"/>
          <w:lang w:val="id-ID"/>
        </w:rPr>
        <w:t xml:space="preserve"> didik terlihat lebih mudah memahami menulis dan membaca dengan menggunakan metode imla’ ini</w:t>
      </w:r>
    </w:p>
    <w:p w14:paraId="27359DB0" w14:textId="77777777" w:rsidR="00287E18" w:rsidRPr="009C3363" w:rsidRDefault="00287E18" w:rsidP="00287E18">
      <w:pPr>
        <w:spacing w:after="0"/>
        <w:jc w:val="both"/>
        <w:rPr>
          <w:rFonts w:ascii="Arial" w:hAnsi="Arial" w:cs="Arial"/>
          <w:sz w:val="24"/>
          <w:szCs w:val="24"/>
          <w:lang w:val="id-ID"/>
        </w:rPr>
      </w:pPr>
    </w:p>
    <w:p w14:paraId="4EEF2FE5" w14:textId="46C71696" w:rsidR="005C600E" w:rsidRPr="009C3363" w:rsidRDefault="005C600E" w:rsidP="009C3363">
      <w:pPr>
        <w:spacing w:after="0"/>
        <w:jc w:val="both"/>
        <w:rPr>
          <w:rFonts w:ascii="Arial" w:hAnsi="Arial" w:cs="Arial"/>
          <w:sz w:val="24"/>
          <w:szCs w:val="24"/>
          <w:lang w:val="pl-PL"/>
        </w:rPr>
      </w:pPr>
      <w:r w:rsidRPr="009C3363">
        <w:rPr>
          <w:rFonts w:ascii="Arial" w:hAnsi="Arial" w:cs="Arial"/>
          <w:sz w:val="24"/>
          <w:szCs w:val="24"/>
          <w:lang w:val="pl-PL"/>
        </w:rPr>
        <w:t xml:space="preserve">Kata Kunci: </w:t>
      </w:r>
      <w:r w:rsidR="009C3363" w:rsidRPr="009C3363">
        <w:rPr>
          <w:rFonts w:ascii="Arial" w:hAnsi="Arial" w:cs="Arial"/>
          <w:sz w:val="24"/>
          <w:szCs w:val="24"/>
          <w:lang w:val="id-ID"/>
        </w:rPr>
        <w:t>Metode Imla</w:t>
      </w:r>
      <w:proofErr w:type="gramStart"/>
      <w:r w:rsidR="009C3363" w:rsidRPr="009C3363">
        <w:rPr>
          <w:rFonts w:ascii="Arial" w:hAnsi="Arial" w:cs="Arial"/>
          <w:sz w:val="24"/>
          <w:szCs w:val="24"/>
          <w:lang w:val="id-ID"/>
        </w:rPr>
        <w:t>’ ,</w:t>
      </w:r>
      <w:proofErr w:type="gramEnd"/>
      <w:r w:rsidR="009C3363" w:rsidRPr="009C3363">
        <w:rPr>
          <w:rFonts w:ascii="Arial" w:hAnsi="Arial" w:cs="Arial"/>
          <w:sz w:val="24"/>
          <w:szCs w:val="24"/>
          <w:lang w:val="id-ID"/>
        </w:rPr>
        <w:t xml:space="preserve"> Akselerasi, Pembelajaran Al-</w:t>
      </w:r>
      <w:proofErr w:type="spellStart"/>
      <w:r w:rsidR="009C3363" w:rsidRPr="009C3363">
        <w:rPr>
          <w:rFonts w:ascii="Arial" w:hAnsi="Arial" w:cs="Arial"/>
          <w:sz w:val="24"/>
          <w:szCs w:val="24"/>
          <w:lang w:val="id-ID"/>
        </w:rPr>
        <w:t>Qur’an</w:t>
      </w:r>
      <w:proofErr w:type="spellEnd"/>
    </w:p>
    <w:p w14:paraId="6BEB0E63" w14:textId="77777777" w:rsidR="005C600E" w:rsidRDefault="005C600E" w:rsidP="00287E18">
      <w:pPr>
        <w:spacing w:after="0"/>
        <w:rPr>
          <w:rFonts w:ascii="Arial" w:hAnsi="Arial" w:cs="Arial"/>
          <w:b/>
          <w:sz w:val="24"/>
          <w:szCs w:val="24"/>
        </w:rPr>
      </w:pPr>
    </w:p>
    <w:p w14:paraId="3393E32D" w14:textId="77777777" w:rsidR="00B57584" w:rsidRDefault="00B57584" w:rsidP="00287E18">
      <w:pPr>
        <w:spacing w:after="0"/>
        <w:rPr>
          <w:rFonts w:ascii="Arial" w:hAnsi="Arial" w:cs="Arial"/>
          <w:b/>
          <w:sz w:val="24"/>
          <w:szCs w:val="24"/>
        </w:rPr>
        <w:sectPr w:rsidR="00B57584" w:rsidSect="00A35A37">
          <w:headerReference w:type="default" r:id="rId10"/>
          <w:footerReference w:type="default" r:id="rId11"/>
          <w:pgSz w:w="11907" w:h="16840" w:code="9"/>
          <w:pgMar w:top="1418" w:right="1418" w:bottom="1418" w:left="1701" w:header="720" w:footer="720" w:gutter="0"/>
          <w:pgNumType w:start="30"/>
          <w:cols w:space="720"/>
          <w:docGrid w:linePitch="360"/>
        </w:sectPr>
      </w:pPr>
    </w:p>
    <w:p w14:paraId="4B7F0EE3" w14:textId="2B164473" w:rsidR="00F54741" w:rsidRPr="005C600E" w:rsidRDefault="005C600E" w:rsidP="005C600E">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A.</w:t>
      </w:r>
      <w:r>
        <w:rPr>
          <w:rFonts w:ascii="Arial" w:hAnsi="Arial" w:cs="Arial"/>
          <w:b/>
          <w:sz w:val="24"/>
          <w:szCs w:val="24"/>
        </w:rPr>
        <w:tab/>
      </w:r>
      <w:proofErr w:type="spellStart"/>
      <w:r w:rsidR="00F54741" w:rsidRPr="005C600E">
        <w:rPr>
          <w:rFonts w:ascii="Arial" w:hAnsi="Arial" w:cs="Arial"/>
          <w:b/>
          <w:sz w:val="24"/>
          <w:szCs w:val="24"/>
        </w:rPr>
        <w:t>Pendahuluan</w:t>
      </w:r>
      <w:proofErr w:type="spellEnd"/>
    </w:p>
    <w:p w14:paraId="4ECD94C5" w14:textId="275A5841"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 xml:space="preserve">Pembelajaran merupakan suatu sistem yang </w:t>
      </w:r>
      <w:proofErr w:type="spellStart"/>
      <w:r w:rsidRPr="009C3363">
        <w:rPr>
          <w:rFonts w:ascii="Arial" w:hAnsi="Arial" w:cs="Arial"/>
          <w:sz w:val="24"/>
          <w:szCs w:val="24"/>
          <w:lang w:val="id-ID"/>
        </w:rPr>
        <w:t>tediri</w:t>
      </w:r>
      <w:proofErr w:type="spellEnd"/>
      <w:r w:rsidRPr="009C3363">
        <w:rPr>
          <w:rFonts w:ascii="Arial" w:hAnsi="Arial" w:cs="Arial"/>
          <w:sz w:val="24"/>
          <w:szCs w:val="24"/>
          <w:lang w:val="id-ID"/>
        </w:rPr>
        <w:t xml:space="preserve"> dari berbagai komponen yang saling </w:t>
      </w:r>
      <w:proofErr w:type="spellStart"/>
      <w:r w:rsidRPr="009C3363">
        <w:rPr>
          <w:rFonts w:ascii="Arial" w:hAnsi="Arial" w:cs="Arial"/>
          <w:sz w:val="24"/>
          <w:szCs w:val="24"/>
          <w:lang w:val="id-ID"/>
        </w:rPr>
        <w:t>tehubung</w:t>
      </w:r>
      <w:proofErr w:type="spellEnd"/>
      <w:r w:rsidRPr="009C3363">
        <w:rPr>
          <w:rFonts w:ascii="Arial" w:hAnsi="Arial" w:cs="Arial"/>
          <w:sz w:val="24"/>
          <w:szCs w:val="24"/>
          <w:lang w:val="id-ID"/>
        </w:rPr>
        <w:t xml:space="preserve"> antara satu sama lain. Komponen tersebut meliputi tujuan, materi, metode dan evaluasi</w:t>
      </w:r>
      <w:r w:rsidRPr="009C3363">
        <w:rPr>
          <w:rFonts w:ascii="Arial" w:hAnsi="Arial" w:cs="Arial"/>
          <w:sz w:val="24"/>
          <w:szCs w:val="24"/>
        </w:rPr>
        <w:fldChar w:fldCharType="begin" w:fldLock="1"/>
      </w:r>
      <w:r>
        <w:rPr>
          <w:rFonts w:ascii="Arial" w:hAnsi="Arial" w:cs="Arial"/>
          <w:sz w:val="24"/>
          <w:szCs w:val="24"/>
          <w:lang w:val="id-ID"/>
        </w:rPr>
        <w:instrText>ADDIN CSL_CITATION {"citationItems":[{"id":"ITEM-1","itemData":{"author":[{"dropping-particle":"","family":"Kemampuan","given":"Meningkatkan","non-dropping-particle":"","parse-names":false,"suffix":""},{"dropping-particle":"","family":"Huruf","given":"Menulis","non-dropping-particle":"","parse-names":false,"suffix":""},{"dropping-particle":"","family":"Zubaidah","given":"N U R Laily","non-dropping-particle":"","parse-names":false,"suffix":""},{"dropping-particle":"","family":"Pendidikan","given":"Jurusan","non-dropping-particle":"","parse-names":false,"suffix":""},{"dropping-particle":"","family":"Islam","given":"Agama","non-dropping-particle":"","parse-names":false,"suffix":""},{"dropping-particle":"","family":"Tarbiyah","given":"Fakultas","non-dropping-particle":"","parse-names":false,"suffix":""},{"dropping-particle":"","family":"Ilmu","given":"D A N","non-dropping-particle":"","parse-names":false,"suffix":""}],"id":"ITEM-1","issued":{"date-parts":[["2022"]]},"page":"7","title":"201180405_Nur Laily Zubaidah_Skripsi","type":"article-journal"},"uris":["http://www.mendeley.com/documents/?uuid=4352cd2b-c279-42ec-b124-fc33730a07ab","http://www.mendeley.com/documents/?uuid=774277a9-a0fa-4f46-9f7c-58011faac8e5"]}],"mendeley":{"formattedCitation":"(Kemampuan et al. 2022)","plainTextFormattedCitation":"(Kemampuan et al. 2022)","previouslyFormattedCitation":"(Kemampuan et al. 2022)"},"properties":{"noteIndex":0},"schema":"https://github.com/citation-style-language/schema/raw/master/csl-citation.json"}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lang w:val="id-ID"/>
        </w:rPr>
        <w:t>(Kemampuan et al. 2022)</w:t>
      </w:r>
      <w:r w:rsidRPr="009C3363">
        <w:rPr>
          <w:rFonts w:ascii="Arial" w:hAnsi="Arial" w:cs="Arial"/>
          <w:sz w:val="24"/>
          <w:szCs w:val="24"/>
        </w:rPr>
        <w:fldChar w:fldCharType="end"/>
      </w:r>
      <w:r w:rsidRPr="009C3363">
        <w:rPr>
          <w:rFonts w:ascii="Arial" w:hAnsi="Arial" w:cs="Arial"/>
          <w:sz w:val="24"/>
          <w:szCs w:val="24"/>
          <w:lang w:val="id-ID"/>
        </w:rPr>
        <w:t xml:space="preserve">.Melalui proses pendidikan ,suatu bangsa berusaha untuk mencapai kemajuan-kemajuan dalam berbagai bidang kehidupannya, baik dalam  </w:t>
      </w:r>
      <w:proofErr w:type="spellStart"/>
      <w:r w:rsidRPr="009C3363">
        <w:rPr>
          <w:rFonts w:ascii="Arial" w:hAnsi="Arial" w:cs="Arial"/>
          <w:sz w:val="24"/>
          <w:szCs w:val="24"/>
          <w:lang w:val="id-ID"/>
        </w:rPr>
        <w:t>bidangekonomi</w:t>
      </w:r>
      <w:proofErr w:type="spellEnd"/>
      <w:r w:rsidRPr="009C3363">
        <w:rPr>
          <w:rFonts w:ascii="Arial" w:hAnsi="Arial" w:cs="Arial"/>
          <w:sz w:val="24"/>
          <w:szCs w:val="24"/>
          <w:lang w:val="id-ID"/>
        </w:rPr>
        <w:t xml:space="preserve">,  sosial,  politik,  ilmu  pengetahuan,  teknologi  dan  dalam  bidang-bidang kehidupan budaya lainnya. Dalam proses  pembelajaran  hendaknya  guru  harus  memahami  dan  menguasai metode,  pendekatan,  Pendidikan  dan  pengajaran,  sehingga  tujuan  pembelajaran  dapat berhasil dan efektif. </w:t>
      </w:r>
      <w:proofErr w:type="spellStart"/>
      <w:r w:rsidRPr="009C3363">
        <w:rPr>
          <w:rFonts w:ascii="Arial" w:hAnsi="Arial" w:cs="Arial"/>
          <w:sz w:val="24"/>
          <w:szCs w:val="24"/>
        </w:rPr>
        <w:t>Disamping</w:t>
      </w:r>
      <w:proofErr w:type="spellEnd"/>
      <w:r w:rsidRPr="009C3363">
        <w:rPr>
          <w:rFonts w:ascii="Arial" w:hAnsi="Arial" w:cs="Arial"/>
          <w:sz w:val="24"/>
          <w:szCs w:val="24"/>
        </w:rPr>
        <w:t xml:space="preserve"> </w:t>
      </w:r>
      <w:proofErr w:type="spellStart"/>
      <w:r w:rsidRPr="009C3363">
        <w:rPr>
          <w:rFonts w:ascii="Arial" w:hAnsi="Arial" w:cs="Arial"/>
          <w:sz w:val="24"/>
          <w:szCs w:val="24"/>
        </w:rPr>
        <w:t>itu</w:t>
      </w:r>
      <w:proofErr w:type="spellEnd"/>
      <w:r w:rsidRPr="009C3363">
        <w:rPr>
          <w:rFonts w:ascii="Arial" w:hAnsi="Arial" w:cs="Arial"/>
          <w:sz w:val="24"/>
          <w:szCs w:val="24"/>
        </w:rPr>
        <w:t xml:space="preserve"> guru juga </w:t>
      </w:r>
      <w:proofErr w:type="spellStart"/>
      <w:r w:rsidRPr="009C3363">
        <w:rPr>
          <w:rFonts w:ascii="Arial" w:hAnsi="Arial" w:cs="Arial"/>
          <w:sz w:val="24"/>
          <w:szCs w:val="24"/>
        </w:rPr>
        <w:t>berperan</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meningkatkan</w:t>
      </w:r>
      <w:proofErr w:type="spellEnd"/>
      <w:r w:rsidRPr="009C3363">
        <w:rPr>
          <w:rFonts w:ascii="Arial" w:hAnsi="Arial" w:cs="Arial"/>
          <w:sz w:val="24"/>
          <w:szCs w:val="24"/>
        </w:rPr>
        <w:t xml:space="preserve"> </w:t>
      </w:r>
      <w:proofErr w:type="spellStart"/>
      <w:r w:rsidRPr="009C3363">
        <w:rPr>
          <w:rFonts w:ascii="Arial" w:hAnsi="Arial" w:cs="Arial"/>
          <w:sz w:val="24"/>
          <w:szCs w:val="24"/>
        </w:rPr>
        <w:t>keberhasilan</w:t>
      </w:r>
      <w:proofErr w:type="spellEnd"/>
      <w:r w:rsidRPr="009C3363">
        <w:rPr>
          <w:rFonts w:ascii="Arial" w:hAnsi="Arial" w:cs="Arial"/>
          <w:sz w:val="24"/>
          <w:szCs w:val="24"/>
        </w:rPr>
        <w:t xml:space="preserve"> proses </w:t>
      </w:r>
      <w:proofErr w:type="spellStart"/>
      <w:r w:rsidRPr="009C3363">
        <w:rPr>
          <w:rFonts w:ascii="Arial" w:hAnsi="Arial" w:cs="Arial"/>
          <w:sz w:val="24"/>
          <w:szCs w:val="24"/>
        </w:rPr>
        <w:t>belajar</w:t>
      </w:r>
      <w:proofErr w:type="spellEnd"/>
      <w:r w:rsidRPr="009C3363">
        <w:rPr>
          <w:rFonts w:ascii="Arial" w:hAnsi="Arial" w:cs="Arial"/>
          <w:sz w:val="24"/>
          <w:szCs w:val="24"/>
        </w:rPr>
        <w:t xml:space="preserve"> </w:t>
      </w:r>
      <w:proofErr w:type="spellStart"/>
      <w:r w:rsidRPr="009C3363">
        <w:rPr>
          <w:rFonts w:ascii="Arial" w:hAnsi="Arial" w:cs="Arial"/>
          <w:sz w:val="24"/>
          <w:szCs w:val="24"/>
        </w:rPr>
        <w:t>mengajar</w:t>
      </w:r>
      <w:proofErr w:type="spellEnd"/>
      <w:r w:rsidRPr="009C3363">
        <w:rPr>
          <w:rFonts w:ascii="Arial" w:hAnsi="Arial" w:cs="Arial"/>
          <w:sz w:val="24"/>
          <w:szCs w:val="24"/>
        </w:rPr>
        <w:t>.</w:t>
      </w:r>
      <w:r w:rsidRPr="009C3363">
        <w:rPr>
          <w:rFonts w:ascii="Arial" w:hAnsi="Arial" w:cs="Arial"/>
          <w:sz w:val="24"/>
          <w:szCs w:val="24"/>
        </w:rPr>
        <w:fldChar w:fldCharType="begin" w:fldLock="1"/>
      </w:r>
      <w:r>
        <w:rPr>
          <w:rFonts w:ascii="Arial" w:hAnsi="Arial" w:cs="Arial"/>
          <w:sz w:val="24"/>
          <w:szCs w:val="24"/>
        </w:rPr>
        <w:instrText>ADDIN CSL_CITATION {"citationItems":[{"id":"ITEM-1","itemData":{"DOI":"10.17977/um064v3i12023p75-87","ISSN":"2797-0736","abstract":"Bahasa Arab merupakan salah satu alat yang digunakan untuk memajukan kemajuan ilmu pengeta­huan. Meskipun dapat membaca huruf Arab dengan baik, banyak siswa di Indonesia yang tidak mampu menulis bahasa Arab sesuai dengan pedoman tata bahasa yang baik dan benar. Oleh karena itu, penerapan pendekatan imla' diperlukan untuk mengatasi permasalahan tersebut. Salah satu masalah yang dihadapi siswa ketika belajar bahasa Arab adalah mereka telah mempelajari bahasa tersebut di usia muda tetapi belum belajar menulisnya. Penelitian ini bertujuan untuk mengetahui keefektifan strategi imla' dalam meningkatkan keterampilan menulis kosakata siswa kelas VII MTs Negeri 5 Ngawi. Data dikumpulkan dari 34 siswa kelas 7 terdiri atas 20 perempuan dan 14 laki-laki. Sebagai metode pengumpulan data, observasi, wawancara, dokumentasi, dan tes digunakan. Untuk menilai temuan observasi dan dokumentasi digunakan teknik analisis data kualitatif dan kuantitatif (menganalisis skor dengan melakukan serangkaian tes untuk mengetahui rata-rata skor siswa dan ketuntasan belajar siswa). Hasil penelitian dirancang untuk meningkatkan kemampuan siswa dalam menyalin kosa kata bahasa Arab yang telah tertulis di papan tulis sebelumnya tanpa melihat teks, kemudian menulis kosa kata bahasa Arab yang terdiri dari potongan huruf hijaiyah untuk membentuk kata, dan menulis kosa kata bahasa Arab yang dibaca. dengan lantang oleh guru mengungkapkan rata-rata nilai pra siklus 63,7. Selain itu, rata-rata nilai siswa pada Siklus I mengikuti terapi mengalami peningkatan sebesar 74,6 persen. Selain itu penerapan metode imla’ al-mandzur dan imla’ al-istima’i menghasilkan peningkatan yang cukup besar sebesar 87,3 persen pada nilai rata-rata siswa pada Siklus II, setelah pengulangan Siklus I, bila menggunakan metode imla' metode al-mandzur dan imla' al-istima'i. Berdasarkan penelitian, dapat disimpulkan bahwa pendekatan imla' meningkatkan keterampilan menulis kosa kata bahasa Arab siswa. Kata Kunci : metode imla’, kemampuan menulis, bahasa Arab The Application of Imla’ al-mandzur and Imla’ al-istima’i Methods to Improve Arabic Vocabulary Writing Skills for 7th Grade Students Arabic is one of the tools used to advance scientific advancement. Even though they can read Arabic script well, many students in Indonesia are unable to write Arabic according to appropriate and precise grammar guidelines. Therefore, the application of the imla' approach is required to resolve these issues. One of the problems that students …","author":[{"dropping-particle":"","family":"Prastyo","given":"Muhammad An Naufar","non-dropping-particle":"","parse-names":false,"suffix":""},{"dropping-particle":"","family":"Kholisin","given":"Kholisin","non-dropping-particle":"","parse-names":false,"suffix":""}],"container-title":"JoLLA: Journal of Language, Literature, and Arts","id":"ITEM-1","issue":"1","issued":{"date-parts":[["2023"]]},"page":"75-87","title":"Penerapan Metode Imla’ al-mandzur dan Imla’ al-istima’i untuk Meningkatkan Kemampuan Menulis Kosa Kata Bahasa Arab Siswa Kelas 7","type":"article-journal","volume":"3"},"uris":["http://www.mendeley.com/documents/?uuid=1e747520-b24a-4387-8133-8deac6ccb1bf","http://www.mendeley.com/documents/?uuid=d16861cb-e958-429c-b255-8d66e339a837"]}],"mendeley":{"formattedCitation":"(Prastyo and Kholisin 2023)","plainTextFormattedCitation":"(Prastyo and Kholisin 2023)","previouslyFormattedCitation":"(Prastyo and Kholisin 2023)"},"properties":{"noteIndex":0},"schema":"https://github.com/citation-style-language/schema/raw/master/csl-citation.json"}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rPr>
        <w:t>(</w:t>
      </w:r>
      <w:proofErr w:type="spellStart"/>
      <w:r w:rsidRPr="009C3363">
        <w:rPr>
          <w:rFonts w:ascii="Arial" w:hAnsi="Arial" w:cs="Arial"/>
          <w:noProof/>
          <w:sz w:val="24"/>
          <w:szCs w:val="24"/>
        </w:rPr>
        <w:t>Prastyo</w:t>
      </w:r>
      <w:proofErr w:type="spellEnd"/>
      <w:r w:rsidRPr="009C3363">
        <w:rPr>
          <w:rFonts w:ascii="Arial" w:hAnsi="Arial" w:cs="Arial"/>
          <w:noProof/>
          <w:sz w:val="24"/>
          <w:szCs w:val="24"/>
        </w:rPr>
        <w:t xml:space="preserve"> and Kholisin 2023)</w:t>
      </w:r>
      <w:r w:rsidRPr="009C3363">
        <w:rPr>
          <w:rFonts w:ascii="Arial" w:hAnsi="Arial" w:cs="Arial"/>
          <w:sz w:val="24"/>
          <w:szCs w:val="24"/>
        </w:rPr>
        <w:fldChar w:fldCharType="end"/>
      </w:r>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w:t>
      </w:r>
      <w:proofErr w:type="spellStart"/>
      <w:r w:rsidRPr="009C3363">
        <w:rPr>
          <w:rFonts w:ascii="Arial" w:hAnsi="Arial" w:cs="Arial"/>
          <w:sz w:val="24"/>
          <w:szCs w:val="24"/>
        </w:rPr>
        <w:t>merupakan</w:t>
      </w:r>
      <w:proofErr w:type="spellEnd"/>
      <w:r w:rsidRPr="009C3363">
        <w:rPr>
          <w:rFonts w:ascii="Arial" w:hAnsi="Arial" w:cs="Arial"/>
          <w:sz w:val="24"/>
          <w:szCs w:val="24"/>
        </w:rPr>
        <w:t xml:space="preserve"> salah </w:t>
      </w:r>
      <w:proofErr w:type="spellStart"/>
      <w:r w:rsidRPr="009C3363">
        <w:rPr>
          <w:rFonts w:ascii="Arial" w:hAnsi="Arial" w:cs="Arial"/>
          <w:sz w:val="24"/>
          <w:szCs w:val="24"/>
        </w:rPr>
        <w:t>satu</w:t>
      </w:r>
      <w:proofErr w:type="spellEnd"/>
      <w:r w:rsidRPr="009C3363">
        <w:rPr>
          <w:rFonts w:ascii="Arial" w:hAnsi="Arial" w:cs="Arial"/>
          <w:sz w:val="24"/>
          <w:szCs w:val="24"/>
        </w:rPr>
        <w:t xml:space="preserve"> </w:t>
      </w:r>
      <w:proofErr w:type="spellStart"/>
      <w:r w:rsidRPr="009C3363">
        <w:rPr>
          <w:rFonts w:ascii="Arial" w:hAnsi="Arial" w:cs="Arial"/>
          <w:sz w:val="24"/>
          <w:szCs w:val="24"/>
        </w:rPr>
        <w:t>bentuk</w:t>
      </w:r>
      <w:proofErr w:type="spellEnd"/>
      <w:r w:rsidRPr="009C3363">
        <w:rPr>
          <w:rFonts w:ascii="Arial" w:hAnsi="Arial" w:cs="Arial"/>
          <w:sz w:val="24"/>
          <w:szCs w:val="24"/>
        </w:rPr>
        <w:t xml:space="preserve"> </w:t>
      </w:r>
      <w:proofErr w:type="spellStart"/>
      <w:r w:rsidRPr="009C3363">
        <w:rPr>
          <w:rFonts w:ascii="Arial" w:hAnsi="Arial" w:cs="Arial"/>
          <w:sz w:val="24"/>
          <w:szCs w:val="24"/>
        </w:rPr>
        <w:t>keterampilan</w:t>
      </w:r>
      <w:proofErr w:type="spellEnd"/>
      <w:r w:rsidRPr="009C3363">
        <w:rPr>
          <w:rFonts w:ascii="Arial" w:hAnsi="Arial" w:cs="Arial"/>
          <w:sz w:val="24"/>
          <w:szCs w:val="24"/>
        </w:rPr>
        <w:t xml:space="preserve"> yang sangat </w:t>
      </w:r>
      <w:proofErr w:type="spellStart"/>
      <w:r w:rsidRPr="009C3363">
        <w:rPr>
          <w:rFonts w:ascii="Arial" w:hAnsi="Arial" w:cs="Arial"/>
          <w:sz w:val="24"/>
          <w:szCs w:val="24"/>
        </w:rPr>
        <w:t>diharapkan</w:t>
      </w:r>
      <w:proofErr w:type="spellEnd"/>
      <w:r w:rsidRPr="009C3363">
        <w:rPr>
          <w:rFonts w:ascii="Arial" w:hAnsi="Arial" w:cs="Arial"/>
          <w:sz w:val="24"/>
          <w:szCs w:val="24"/>
        </w:rPr>
        <w:t xml:space="preserve"> </w:t>
      </w:r>
      <w:proofErr w:type="spellStart"/>
      <w:r w:rsidRPr="009C3363">
        <w:rPr>
          <w:rFonts w:ascii="Arial" w:hAnsi="Arial" w:cs="Arial"/>
          <w:sz w:val="24"/>
          <w:szCs w:val="24"/>
        </w:rPr>
        <w:t>terutama</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pembelajaran</w:t>
      </w:r>
      <w:proofErr w:type="spellEnd"/>
      <w:r w:rsidRPr="009C3363">
        <w:rPr>
          <w:rFonts w:ascii="Arial" w:hAnsi="Arial" w:cs="Arial"/>
          <w:sz w:val="24"/>
          <w:szCs w:val="24"/>
        </w:rPr>
        <w:t xml:space="preserve"> Al -Qur’an. Dalam </w:t>
      </w:r>
      <w:proofErr w:type="spellStart"/>
      <w:r w:rsidRPr="009C3363">
        <w:rPr>
          <w:rFonts w:ascii="Arial" w:hAnsi="Arial" w:cs="Arial"/>
          <w:sz w:val="24"/>
          <w:szCs w:val="24"/>
        </w:rPr>
        <w:t>Pembelajaran</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penulisan</w:t>
      </w:r>
      <w:proofErr w:type="spellEnd"/>
      <w:r w:rsidRPr="009C3363">
        <w:rPr>
          <w:rFonts w:ascii="Arial" w:hAnsi="Arial" w:cs="Arial"/>
          <w:sz w:val="24"/>
          <w:szCs w:val="24"/>
        </w:rPr>
        <w:t xml:space="preserve"> Bahasa Arab </w:t>
      </w:r>
      <w:proofErr w:type="spellStart"/>
      <w:r w:rsidRPr="009C3363">
        <w:rPr>
          <w:rFonts w:ascii="Arial" w:hAnsi="Arial" w:cs="Arial"/>
          <w:sz w:val="24"/>
          <w:szCs w:val="24"/>
        </w:rPr>
        <w:t>itu</w:t>
      </w:r>
      <w:proofErr w:type="spellEnd"/>
      <w:r w:rsidRPr="009C3363">
        <w:rPr>
          <w:rFonts w:ascii="Arial" w:hAnsi="Arial" w:cs="Arial"/>
          <w:sz w:val="24"/>
          <w:szCs w:val="24"/>
        </w:rPr>
        <w:t xml:space="preserve"> </w:t>
      </w:r>
      <w:proofErr w:type="spellStart"/>
      <w:r w:rsidRPr="009C3363">
        <w:rPr>
          <w:rFonts w:ascii="Arial" w:hAnsi="Arial" w:cs="Arial"/>
          <w:sz w:val="24"/>
          <w:szCs w:val="24"/>
        </w:rPr>
        <w:t>sendiri</w:t>
      </w:r>
      <w:proofErr w:type="spellEnd"/>
      <w:r w:rsidRPr="009C3363">
        <w:rPr>
          <w:rFonts w:ascii="Arial" w:hAnsi="Arial" w:cs="Arial"/>
          <w:sz w:val="24"/>
          <w:szCs w:val="24"/>
        </w:rPr>
        <w:t xml:space="preserve"> </w:t>
      </w:r>
      <w:proofErr w:type="spellStart"/>
      <w:r w:rsidRPr="009C3363">
        <w:rPr>
          <w:rFonts w:ascii="Arial" w:hAnsi="Arial" w:cs="Arial"/>
          <w:sz w:val="24"/>
          <w:szCs w:val="24"/>
        </w:rPr>
        <w:t>tentu</w:t>
      </w:r>
      <w:proofErr w:type="spellEnd"/>
      <w:r w:rsidRPr="009C3363">
        <w:rPr>
          <w:rFonts w:ascii="Arial" w:hAnsi="Arial" w:cs="Arial"/>
          <w:sz w:val="24"/>
          <w:szCs w:val="24"/>
        </w:rPr>
        <w:t xml:space="preserve"> </w:t>
      </w:r>
      <w:proofErr w:type="spellStart"/>
      <w:r w:rsidRPr="009C3363">
        <w:rPr>
          <w:rFonts w:ascii="Arial" w:hAnsi="Arial" w:cs="Arial"/>
          <w:sz w:val="24"/>
          <w:szCs w:val="24"/>
        </w:rPr>
        <w:t>ada</w:t>
      </w:r>
      <w:proofErr w:type="spellEnd"/>
      <w:r w:rsidRPr="009C3363">
        <w:rPr>
          <w:rFonts w:ascii="Arial" w:hAnsi="Arial" w:cs="Arial"/>
          <w:sz w:val="24"/>
          <w:szCs w:val="24"/>
        </w:rPr>
        <w:t xml:space="preserve"> </w:t>
      </w:r>
      <w:proofErr w:type="spellStart"/>
      <w:r w:rsidRPr="009C3363">
        <w:rPr>
          <w:rFonts w:ascii="Arial" w:hAnsi="Arial" w:cs="Arial"/>
          <w:sz w:val="24"/>
          <w:szCs w:val="24"/>
        </w:rPr>
        <w:t>kaidah-kaidahnya</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mencapai</w:t>
      </w:r>
      <w:proofErr w:type="spellEnd"/>
      <w:r w:rsidRPr="009C3363">
        <w:rPr>
          <w:rFonts w:ascii="Arial" w:hAnsi="Arial" w:cs="Arial"/>
          <w:sz w:val="24"/>
          <w:szCs w:val="24"/>
        </w:rPr>
        <w:t xml:space="preserve"> </w:t>
      </w:r>
      <w:proofErr w:type="spellStart"/>
      <w:r w:rsidRPr="009C3363">
        <w:rPr>
          <w:rFonts w:ascii="Arial" w:hAnsi="Arial" w:cs="Arial"/>
          <w:sz w:val="24"/>
          <w:szCs w:val="24"/>
        </w:rPr>
        <w:t>tujuan</w:t>
      </w:r>
      <w:proofErr w:type="spellEnd"/>
      <w:r w:rsidRPr="009C3363">
        <w:rPr>
          <w:rFonts w:ascii="Arial" w:hAnsi="Arial" w:cs="Arial"/>
          <w:sz w:val="24"/>
          <w:szCs w:val="24"/>
        </w:rPr>
        <w:t xml:space="preserve"> </w:t>
      </w:r>
      <w:proofErr w:type="spellStart"/>
      <w:r w:rsidRPr="009C3363">
        <w:rPr>
          <w:rFonts w:ascii="Arial" w:hAnsi="Arial" w:cs="Arial"/>
          <w:sz w:val="24"/>
          <w:szCs w:val="24"/>
        </w:rPr>
        <w:t>tersebut</w:t>
      </w:r>
      <w:proofErr w:type="spellEnd"/>
      <w:r w:rsidRPr="009C3363">
        <w:rPr>
          <w:rFonts w:ascii="Arial" w:hAnsi="Arial" w:cs="Arial"/>
          <w:sz w:val="24"/>
          <w:szCs w:val="24"/>
        </w:rPr>
        <w:t xml:space="preserve"> di </w:t>
      </w:r>
      <w:proofErr w:type="spellStart"/>
      <w:r w:rsidRPr="009C3363">
        <w:rPr>
          <w:rFonts w:ascii="Arial" w:hAnsi="Arial" w:cs="Arial"/>
          <w:sz w:val="24"/>
          <w:szCs w:val="24"/>
        </w:rPr>
        <w:t>perlukan</w:t>
      </w:r>
      <w:proofErr w:type="spellEnd"/>
      <w:r w:rsidRPr="009C3363">
        <w:rPr>
          <w:rFonts w:ascii="Arial" w:hAnsi="Arial" w:cs="Arial"/>
          <w:sz w:val="24"/>
          <w:szCs w:val="24"/>
        </w:rPr>
        <w:t xml:space="preserve"> </w:t>
      </w:r>
      <w:proofErr w:type="spellStart"/>
      <w:r w:rsidRPr="009C3363">
        <w:rPr>
          <w:rFonts w:ascii="Arial" w:hAnsi="Arial" w:cs="Arial"/>
          <w:sz w:val="24"/>
          <w:szCs w:val="24"/>
        </w:rPr>
        <w:t>seluruh</w:t>
      </w:r>
      <w:proofErr w:type="spellEnd"/>
      <w:r w:rsidRPr="009C3363">
        <w:rPr>
          <w:rFonts w:ascii="Arial" w:hAnsi="Arial" w:cs="Arial"/>
          <w:sz w:val="24"/>
          <w:szCs w:val="24"/>
        </w:rPr>
        <w:t xml:space="preserve"> guru </w:t>
      </w:r>
      <w:proofErr w:type="spellStart"/>
      <w:r w:rsidRPr="009C3363">
        <w:rPr>
          <w:rFonts w:ascii="Arial" w:hAnsi="Arial" w:cs="Arial"/>
          <w:sz w:val="24"/>
          <w:szCs w:val="24"/>
        </w:rPr>
        <w:t>harus</w:t>
      </w:r>
      <w:proofErr w:type="spellEnd"/>
      <w:r w:rsidRPr="009C3363">
        <w:rPr>
          <w:rFonts w:ascii="Arial" w:hAnsi="Arial" w:cs="Arial"/>
          <w:sz w:val="24"/>
          <w:szCs w:val="24"/>
        </w:rPr>
        <w:t xml:space="preserve"> </w:t>
      </w:r>
      <w:proofErr w:type="spellStart"/>
      <w:r w:rsidRPr="009C3363">
        <w:rPr>
          <w:rFonts w:ascii="Arial" w:hAnsi="Arial" w:cs="Arial"/>
          <w:sz w:val="24"/>
          <w:szCs w:val="24"/>
        </w:rPr>
        <w:t>mampu</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mendidik</w:t>
      </w:r>
      <w:proofErr w:type="spellEnd"/>
      <w:r w:rsidRPr="009C3363">
        <w:rPr>
          <w:rFonts w:ascii="Arial" w:hAnsi="Arial" w:cs="Arial"/>
          <w:sz w:val="24"/>
          <w:szCs w:val="24"/>
        </w:rPr>
        <w:t xml:space="preserve"> </w:t>
      </w:r>
      <w:proofErr w:type="spellStart"/>
      <w:r w:rsidRPr="009C3363">
        <w:rPr>
          <w:rFonts w:ascii="Arial" w:hAnsi="Arial" w:cs="Arial"/>
          <w:sz w:val="24"/>
          <w:szCs w:val="24"/>
        </w:rPr>
        <w:t>kompetensi</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pembelajaran</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w:t>
      </w:r>
      <w:proofErr w:type="spellStart"/>
      <w:r w:rsidRPr="009C3363">
        <w:rPr>
          <w:rFonts w:ascii="Arial" w:hAnsi="Arial" w:cs="Arial"/>
          <w:sz w:val="24"/>
          <w:szCs w:val="24"/>
        </w:rPr>
        <w:t>baik</w:t>
      </w:r>
      <w:proofErr w:type="spellEnd"/>
      <w:r w:rsidRPr="009C3363">
        <w:rPr>
          <w:rFonts w:ascii="Arial" w:hAnsi="Arial" w:cs="Arial"/>
          <w:sz w:val="24"/>
          <w:szCs w:val="24"/>
        </w:rPr>
        <w:t xml:space="preserve"> dan </w:t>
      </w:r>
      <w:proofErr w:type="spellStart"/>
      <w:r w:rsidRPr="009C3363">
        <w:rPr>
          <w:rFonts w:ascii="Arial" w:hAnsi="Arial" w:cs="Arial"/>
          <w:sz w:val="24"/>
          <w:szCs w:val="24"/>
        </w:rPr>
        <w:t>benar</w:t>
      </w:r>
      <w:proofErr w:type="spellEnd"/>
      <w:r w:rsidRPr="009C3363">
        <w:rPr>
          <w:rFonts w:ascii="Arial" w:hAnsi="Arial" w:cs="Arial"/>
          <w:sz w:val="24"/>
          <w:szCs w:val="24"/>
        </w:rPr>
        <w:fldChar w:fldCharType="begin" w:fldLock="1"/>
      </w:r>
      <w:r>
        <w:rPr>
          <w:rFonts w:ascii="Arial" w:hAnsi="Arial" w:cs="Arial"/>
          <w:sz w:val="24"/>
          <w:szCs w:val="24"/>
        </w:rPr>
        <w:instrText>ADDIN CSL_CITATION {"citationItems":[{"id":"ITEM-1","itemData":{"DOI":"10.23971/altarib.v8i2.2257","ISSN":"2354-5887","abstract":"This study aims at knowing the results of using discovery learning in Imla’ and its effectiveness. The research method to be used was quantitative method with experimental design. Data were collected through tests, observation and documentation. The data were analyzed using statistical data analysis t test to determine the level of the effectiveness of discovery learning method. The obtained results illustrated that the discovery learning method in Imla’ consists of four stages including exposure, observation and analysis, preparation or formulation of linguistic rules, and application of rules. The application of discovery learning method was very effective in imla’ course because it can improve students' understanding of the materials, so that students can write hamzah wasal in the form a word or sentence properly and correctly. This can be seen from the results of the t test carried out in the pre-test and post-test values that the t value was greater than the t table, namely 2.09 &lt;21.91&gt; 2.86. Thus, H˳ is rejected, which means that the method is effective for improving students' writing skill.","author":[{"dropping-particle":"","family":"Ardyansyah","given":"Ardyansyah","non-dropping-particle":"","parse-names":false,"suffix":""},{"dropping-particle":"","family":"Fitriani","given":"Laily","non-dropping-particle":"","parse-names":false,"suffix":""}],"container-title":"Al-Ta'rib : Jurnal Ilmiah Program Studi Pendidikan Bahasa Arab IAIN Palangka Raya","id":"ITEM-1","issue":"2","issued":{"date-parts":[["2020"]]},"page":"229-244","title":"Efektivitas Penerapan Metode Discovery Learning dalam Pembelajaran Imla’","type":"article-journal","volume":"8"},"uris":["http://www.mendeley.com/documents/?uuid=c9b7c0c0-68a6-4615-9d2c-6ad6227c366b","http://www.mendeley.com/documents/?uuid=c6817286-27cc-4157-8a78-367700fff244"]}],"mendeley":{"formattedCitation":"(Ardyansyah and Fitriani 2020)","plainTextFormattedCitation":"(Ardyansyah and Fitriani 2020)","previouslyFormattedCitation":"(Ardyansyah and Fitriani 2020)"},"properties":{"noteIndex":0},"schema":"https://github.com/citation-style-language/schema/raw/master/csl-citation.json"}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rPr>
        <w:t>(Ardyansyah and Fitriani 2020)</w:t>
      </w:r>
      <w:r w:rsidRPr="009C3363">
        <w:rPr>
          <w:rFonts w:ascii="Arial" w:hAnsi="Arial" w:cs="Arial"/>
          <w:sz w:val="24"/>
          <w:szCs w:val="24"/>
        </w:rPr>
        <w:fldChar w:fldCharType="end"/>
      </w:r>
      <w:r w:rsidRPr="009C3363">
        <w:rPr>
          <w:rFonts w:ascii="Arial" w:hAnsi="Arial" w:cs="Arial"/>
          <w:sz w:val="24"/>
          <w:szCs w:val="24"/>
        </w:rPr>
        <w:t xml:space="preserve"> </w:t>
      </w:r>
      <w:proofErr w:type="spellStart"/>
      <w:r w:rsidRPr="009C3363">
        <w:rPr>
          <w:rFonts w:ascii="Arial" w:hAnsi="Arial" w:cs="Arial"/>
          <w:sz w:val="24"/>
          <w:szCs w:val="24"/>
        </w:rPr>
        <w:t>Keterampilan</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merupakan</w:t>
      </w:r>
      <w:proofErr w:type="spellEnd"/>
      <w:r w:rsidRPr="009C3363">
        <w:rPr>
          <w:rFonts w:ascii="Arial" w:hAnsi="Arial" w:cs="Arial"/>
          <w:sz w:val="24"/>
          <w:szCs w:val="24"/>
        </w:rPr>
        <w:t xml:space="preserve"> </w:t>
      </w:r>
      <w:proofErr w:type="spellStart"/>
      <w:r w:rsidRPr="009C3363">
        <w:rPr>
          <w:rFonts w:ascii="Arial" w:hAnsi="Arial" w:cs="Arial"/>
          <w:sz w:val="24"/>
          <w:szCs w:val="24"/>
        </w:rPr>
        <w:t>keterampilan</w:t>
      </w:r>
      <w:proofErr w:type="spellEnd"/>
      <w:r w:rsidRPr="009C3363">
        <w:rPr>
          <w:rFonts w:ascii="Arial" w:hAnsi="Arial" w:cs="Arial"/>
          <w:sz w:val="24"/>
          <w:szCs w:val="24"/>
        </w:rPr>
        <w:t xml:space="preserve"> yang </w:t>
      </w:r>
      <w:proofErr w:type="spellStart"/>
      <w:r w:rsidRPr="009C3363">
        <w:rPr>
          <w:rFonts w:ascii="Arial" w:hAnsi="Arial" w:cs="Arial"/>
          <w:sz w:val="24"/>
          <w:szCs w:val="24"/>
        </w:rPr>
        <w:t>dianggap</w:t>
      </w:r>
      <w:proofErr w:type="spellEnd"/>
      <w:r w:rsidRPr="009C3363">
        <w:rPr>
          <w:rFonts w:ascii="Arial" w:hAnsi="Arial" w:cs="Arial"/>
          <w:sz w:val="24"/>
          <w:szCs w:val="24"/>
        </w:rPr>
        <w:t xml:space="preserve"> </w:t>
      </w:r>
      <w:proofErr w:type="spellStart"/>
      <w:r w:rsidRPr="009C3363">
        <w:rPr>
          <w:rFonts w:ascii="Arial" w:hAnsi="Arial" w:cs="Arial"/>
          <w:sz w:val="24"/>
          <w:szCs w:val="24"/>
        </w:rPr>
        <w:t>sulit</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pembelajaran</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Terkadang</w:t>
      </w:r>
      <w:proofErr w:type="spellEnd"/>
      <w:r w:rsidRPr="009C3363">
        <w:rPr>
          <w:rFonts w:ascii="Arial" w:hAnsi="Arial" w:cs="Arial"/>
          <w:sz w:val="24"/>
          <w:szCs w:val="24"/>
        </w:rPr>
        <w:t xml:space="preserve"> </w:t>
      </w:r>
      <w:proofErr w:type="spellStart"/>
      <w:r w:rsidRPr="009C3363">
        <w:rPr>
          <w:rFonts w:ascii="Arial" w:hAnsi="Arial" w:cs="Arial"/>
          <w:sz w:val="24"/>
          <w:szCs w:val="24"/>
        </w:rPr>
        <w:t>peserta</w:t>
      </w:r>
      <w:proofErr w:type="spellEnd"/>
      <w:r w:rsidRPr="009C3363">
        <w:rPr>
          <w:rFonts w:ascii="Arial" w:hAnsi="Arial" w:cs="Arial"/>
          <w:sz w:val="24"/>
          <w:szCs w:val="24"/>
        </w:rPr>
        <w:t xml:space="preserve"> </w:t>
      </w:r>
      <w:proofErr w:type="spellStart"/>
      <w:r w:rsidRPr="009C3363">
        <w:rPr>
          <w:rFonts w:ascii="Arial" w:hAnsi="Arial" w:cs="Arial"/>
          <w:sz w:val="24"/>
          <w:szCs w:val="24"/>
        </w:rPr>
        <w:t>didik</w:t>
      </w:r>
      <w:proofErr w:type="spellEnd"/>
      <w:r w:rsidRPr="009C3363">
        <w:rPr>
          <w:rFonts w:ascii="Arial" w:hAnsi="Arial" w:cs="Arial"/>
          <w:sz w:val="24"/>
          <w:szCs w:val="24"/>
        </w:rPr>
        <w:t xml:space="preserve"> </w:t>
      </w:r>
      <w:proofErr w:type="spellStart"/>
      <w:r w:rsidRPr="009C3363">
        <w:rPr>
          <w:rFonts w:ascii="Arial" w:hAnsi="Arial" w:cs="Arial"/>
          <w:sz w:val="24"/>
          <w:szCs w:val="24"/>
        </w:rPr>
        <w:t>mudah</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berbicara</w:t>
      </w:r>
      <w:proofErr w:type="spellEnd"/>
      <w:r w:rsidRPr="009C3363">
        <w:rPr>
          <w:rFonts w:ascii="Arial" w:hAnsi="Arial" w:cs="Arial"/>
          <w:sz w:val="24"/>
          <w:szCs w:val="24"/>
        </w:rPr>
        <w:t xml:space="preserve"> </w:t>
      </w:r>
      <w:proofErr w:type="spellStart"/>
      <w:r w:rsidRPr="009C3363">
        <w:rPr>
          <w:rFonts w:ascii="Arial" w:hAnsi="Arial" w:cs="Arial"/>
          <w:sz w:val="24"/>
          <w:szCs w:val="24"/>
        </w:rPr>
        <w:t>akan</w:t>
      </w:r>
      <w:proofErr w:type="spellEnd"/>
      <w:r w:rsidRPr="009C3363">
        <w:rPr>
          <w:rFonts w:ascii="Arial" w:hAnsi="Arial" w:cs="Arial"/>
          <w:sz w:val="24"/>
          <w:szCs w:val="24"/>
        </w:rPr>
        <w:t xml:space="preserve"> </w:t>
      </w:r>
      <w:proofErr w:type="spellStart"/>
      <w:r w:rsidRPr="009C3363">
        <w:rPr>
          <w:rFonts w:ascii="Arial" w:hAnsi="Arial" w:cs="Arial"/>
          <w:sz w:val="24"/>
          <w:szCs w:val="24"/>
        </w:rPr>
        <w:t>tetapi</w:t>
      </w:r>
      <w:proofErr w:type="spellEnd"/>
      <w:r w:rsidRPr="009C3363">
        <w:rPr>
          <w:rFonts w:ascii="Arial" w:hAnsi="Arial" w:cs="Arial"/>
          <w:sz w:val="24"/>
          <w:szCs w:val="24"/>
        </w:rPr>
        <w:t xml:space="preserve"> </w:t>
      </w:r>
      <w:proofErr w:type="spellStart"/>
      <w:r w:rsidRPr="009C3363">
        <w:rPr>
          <w:rFonts w:ascii="Arial" w:hAnsi="Arial" w:cs="Arial"/>
          <w:sz w:val="24"/>
          <w:szCs w:val="24"/>
        </w:rPr>
        <w:t>sulit</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w:t>
      </w:r>
      <w:proofErr w:type="spellStart"/>
      <w:r w:rsidRPr="009C3363">
        <w:rPr>
          <w:rFonts w:ascii="Arial" w:hAnsi="Arial" w:cs="Arial"/>
          <w:sz w:val="24"/>
          <w:szCs w:val="24"/>
        </w:rPr>
        <w:t>Kesulitan</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mulai</w:t>
      </w:r>
      <w:proofErr w:type="spellEnd"/>
      <w:r w:rsidRPr="009C3363">
        <w:rPr>
          <w:rFonts w:ascii="Arial" w:hAnsi="Arial" w:cs="Arial"/>
          <w:sz w:val="24"/>
          <w:szCs w:val="24"/>
        </w:rPr>
        <w:t xml:space="preserve"> </w:t>
      </w:r>
      <w:proofErr w:type="spellStart"/>
      <w:r w:rsidRPr="009C3363">
        <w:rPr>
          <w:rFonts w:ascii="Arial" w:hAnsi="Arial" w:cs="Arial"/>
          <w:sz w:val="24"/>
          <w:szCs w:val="24"/>
        </w:rPr>
        <w:t>dari</w:t>
      </w:r>
      <w:proofErr w:type="spellEnd"/>
      <w:r w:rsidRPr="009C3363">
        <w:rPr>
          <w:rFonts w:ascii="Arial" w:hAnsi="Arial" w:cs="Arial"/>
          <w:sz w:val="24"/>
          <w:szCs w:val="24"/>
        </w:rPr>
        <w:t xml:space="preserve"> </w:t>
      </w:r>
      <w:proofErr w:type="spellStart"/>
      <w:r w:rsidRPr="009C3363">
        <w:rPr>
          <w:rFonts w:ascii="Arial" w:hAnsi="Arial" w:cs="Arial"/>
          <w:sz w:val="24"/>
          <w:szCs w:val="24"/>
        </w:rPr>
        <w:t>anak</w:t>
      </w:r>
      <w:proofErr w:type="spellEnd"/>
      <w:r w:rsidRPr="009C3363">
        <w:rPr>
          <w:rFonts w:ascii="Arial" w:hAnsi="Arial" w:cs="Arial"/>
          <w:sz w:val="24"/>
          <w:szCs w:val="24"/>
        </w:rPr>
        <w:t xml:space="preserve"> </w:t>
      </w:r>
      <w:proofErr w:type="spellStart"/>
      <w:r w:rsidRPr="009C3363">
        <w:rPr>
          <w:rFonts w:ascii="Arial" w:hAnsi="Arial" w:cs="Arial"/>
          <w:sz w:val="24"/>
          <w:szCs w:val="24"/>
        </w:rPr>
        <w:t>kecil</w:t>
      </w:r>
      <w:proofErr w:type="spellEnd"/>
      <w:r w:rsidRPr="009C3363">
        <w:rPr>
          <w:rFonts w:ascii="Arial" w:hAnsi="Arial" w:cs="Arial"/>
          <w:sz w:val="24"/>
          <w:szCs w:val="24"/>
        </w:rPr>
        <w:t xml:space="preserve"> </w:t>
      </w:r>
      <w:proofErr w:type="spellStart"/>
      <w:r w:rsidRPr="009C3363">
        <w:rPr>
          <w:rFonts w:ascii="Arial" w:hAnsi="Arial" w:cs="Arial"/>
          <w:sz w:val="24"/>
          <w:szCs w:val="24"/>
        </w:rPr>
        <w:t>hingga</w:t>
      </w:r>
      <w:proofErr w:type="spellEnd"/>
      <w:r w:rsidRPr="009C3363">
        <w:rPr>
          <w:rFonts w:ascii="Arial" w:hAnsi="Arial" w:cs="Arial"/>
          <w:sz w:val="24"/>
          <w:szCs w:val="24"/>
        </w:rPr>
        <w:t xml:space="preserve"> </w:t>
      </w:r>
      <w:proofErr w:type="spellStart"/>
      <w:r w:rsidRPr="009C3363">
        <w:rPr>
          <w:rFonts w:ascii="Arial" w:hAnsi="Arial" w:cs="Arial"/>
          <w:sz w:val="24"/>
          <w:szCs w:val="24"/>
        </w:rPr>
        <w:t>dari</w:t>
      </w:r>
      <w:proofErr w:type="spellEnd"/>
      <w:r w:rsidRPr="009C3363">
        <w:rPr>
          <w:rFonts w:ascii="Arial" w:hAnsi="Arial" w:cs="Arial"/>
          <w:sz w:val="24"/>
          <w:szCs w:val="24"/>
        </w:rPr>
        <w:t xml:space="preserve"> </w:t>
      </w:r>
      <w:proofErr w:type="spellStart"/>
      <w:r w:rsidRPr="009C3363">
        <w:rPr>
          <w:rFonts w:ascii="Arial" w:hAnsi="Arial" w:cs="Arial"/>
          <w:sz w:val="24"/>
          <w:szCs w:val="24"/>
        </w:rPr>
        <w:t>anak</w:t>
      </w:r>
      <w:proofErr w:type="spellEnd"/>
      <w:r w:rsidRPr="009C3363">
        <w:rPr>
          <w:rFonts w:ascii="Arial" w:hAnsi="Arial" w:cs="Arial"/>
          <w:sz w:val="24"/>
          <w:szCs w:val="24"/>
        </w:rPr>
        <w:t xml:space="preserve"> </w:t>
      </w:r>
      <w:proofErr w:type="spellStart"/>
      <w:proofErr w:type="gramStart"/>
      <w:r w:rsidRPr="009C3363">
        <w:rPr>
          <w:rFonts w:ascii="Arial" w:hAnsi="Arial" w:cs="Arial"/>
          <w:sz w:val="24"/>
          <w:szCs w:val="24"/>
        </w:rPr>
        <w:t>dewasa.Karena</w:t>
      </w:r>
      <w:proofErr w:type="spellEnd"/>
      <w:proofErr w:type="gramEnd"/>
      <w:r w:rsidRPr="009C3363">
        <w:rPr>
          <w:rFonts w:ascii="Arial" w:hAnsi="Arial" w:cs="Arial"/>
          <w:sz w:val="24"/>
          <w:szCs w:val="24"/>
        </w:rPr>
        <w:t xml:space="preserve"> </w:t>
      </w:r>
      <w:proofErr w:type="spellStart"/>
      <w:r w:rsidRPr="009C3363">
        <w:rPr>
          <w:rFonts w:ascii="Arial" w:hAnsi="Arial" w:cs="Arial"/>
          <w:sz w:val="24"/>
          <w:szCs w:val="24"/>
        </w:rPr>
        <w:t>kurangnya</w:t>
      </w:r>
      <w:proofErr w:type="spellEnd"/>
      <w:r w:rsidRPr="009C3363">
        <w:rPr>
          <w:rFonts w:ascii="Arial" w:hAnsi="Arial" w:cs="Arial"/>
          <w:sz w:val="24"/>
          <w:szCs w:val="24"/>
        </w:rPr>
        <w:t xml:space="preserve"> </w:t>
      </w:r>
      <w:proofErr w:type="spellStart"/>
      <w:r w:rsidRPr="009C3363">
        <w:rPr>
          <w:rFonts w:ascii="Arial" w:hAnsi="Arial" w:cs="Arial"/>
          <w:sz w:val="24"/>
          <w:szCs w:val="24"/>
        </w:rPr>
        <w:t>membiasakan</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sehari-hari</w:t>
      </w:r>
      <w:proofErr w:type="spellEnd"/>
      <w:r w:rsidRPr="009C3363">
        <w:rPr>
          <w:rFonts w:ascii="Arial" w:hAnsi="Arial" w:cs="Arial"/>
          <w:sz w:val="24"/>
          <w:szCs w:val="24"/>
        </w:rPr>
        <w:t>.</w:t>
      </w:r>
      <w:r w:rsidRPr="009C3363">
        <w:rPr>
          <w:rFonts w:ascii="Arial" w:hAnsi="Arial" w:cs="Arial"/>
          <w:sz w:val="24"/>
          <w:szCs w:val="24"/>
          <w:lang w:val="id-ID"/>
        </w:rPr>
        <w:t xml:space="preserve"> Kemampuan menulis dapat dilakukan salah satunya dengan pembelajaran imla’. </w:t>
      </w:r>
      <w:r w:rsidRPr="009C3363">
        <w:rPr>
          <w:rFonts w:ascii="Arial" w:hAnsi="Arial" w:cs="Arial"/>
          <w:sz w:val="24"/>
          <w:szCs w:val="24"/>
          <w:lang w:val="id-ID"/>
        </w:rPr>
        <w:lastRenderedPageBreak/>
        <w:t xml:space="preserve">Imla’ dapat berlaku </w:t>
      </w:r>
      <w:proofErr w:type="spellStart"/>
      <w:r w:rsidRPr="009C3363">
        <w:rPr>
          <w:rFonts w:ascii="Arial" w:hAnsi="Arial" w:cs="Arial"/>
          <w:sz w:val="24"/>
          <w:szCs w:val="24"/>
          <w:lang w:val="id-ID"/>
        </w:rPr>
        <w:t>dimana</w:t>
      </w:r>
      <w:proofErr w:type="spellEnd"/>
      <w:r w:rsidRPr="009C3363">
        <w:rPr>
          <w:rFonts w:ascii="Arial" w:hAnsi="Arial" w:cs="Arial"/>
          <w:sz w:val="24"/>
          <w:szCs w:val="24"/>
          <w:lang w:val="id-ID"/>
        </w:rPr>
        <w:t xml:space="preserve"> guru menuliskan materi pelajaran imla’ dipapan tulis, dan setelah selesai diperlihatkan kepada peserta didik. Maka materi imla’ tersebut kemudian dihapus dan menyuruh peserta didik untuk menuliskannya kembali dibuku tulis. Pembelajaran imla’ juga dapat dilakukan dengan cara menugaskan peserta didik untuk menulis apa yang dibaca oleh guru, menulis atau mengerjakan soal-soal latihan, menulis bacaan, menulis pelajaran yang telah dipelajari. Maka dari itu di terapkan metode imla’ karena metode </w:t>
      </w:r>
      <w:proofErr w:type="spellStart"/>
      <w:r w:rsidRPr="009C3363">
        <w:rPr>
          <w:rFonts w:ascii="Arial" w:hAnsi="Arial" w:cs="Arial"/>
          <w:sz w:val="24"/>
          <w:szCs w:val="24"/>
          <w:lang w:val="id-ID"/>
        </w:rPr>
        <w:t>Imla’adalah</w:t>
      </w:r>
      <w:proofErr w:type="spellEnd"/>
      <w:r w:rsidRPr="009C3363">
        <w:rPr>
          <w:rFonts w:ascii="Arial" w:hAnsi="Arial" w:cs="Arial"/>
          <w:sz w:val="24"/>
          <w:szCs w:val="24"/>
          <w:lang w:val="id-ID"/>
        </w:rPr>
        <w:t xml:space="preserve"> salah satu materi keahlian khusus yang diberikan untuk membekali peserta didik agar mereka mampu untuk menulis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baik dan benar.</w:t>
      </w:r>
      <w:r w:rsidRPr="009C3363">
        <w:rPr>
          <w:rFonts w:ascii="Arial" w:hAnsi="Arial" w:cs="Arial"/>
          <w:sz w:val="24"/>
          <w:szCs w:val="24"/>
        </w:rPr>
        <w:fldChar w:fldCharType="begin" w:fldLock="1"/>
      </w:r>
      <w:r>
        <w:rPr>
          <w:rFonts w:ascii="Arial" w:hAnsi="Arial" w:cs="Arial"/>
          <w:sz w:val="24"/>
          <w:szCs w:val="24"/>
          <w:lang w:val="id-ID"/>
        </w:rPr>
        <w:instrText>ADDIN CSL_CITATION {"citationItems":[{"id":"ITEM-1","itemData":{"DOI":"10.24235/ibtikar.v10i2.9304","ISSN":"2303-260X","abstract":"Facts on the ground, there are still many students who find it difficult to write in Arabic according to the rules of writing style caused by differences in intellectual abilities, physical abilities, family backgrounds, habits and learning approaches that are sometimes very striking between one student and another student. Therefore, learning techniques are needed that can improve students' ability to write Arabic. IMLA is a learning technique to justify as well as improve writing that needs improvement. The purpose of this study is based on the aim of obtaining empirical data regarding the effectiveness of the application of the IMLA method in writing Arabic for class XI students of senior High School Cililin, Sumur Bandung, West Bandung. This research is an experimental research type. The population in this study was class XI senior High School Cililin, Sumur Bandung, West Bandung, amounting to 37 students. The research data was obtained by presenting a dictation skill test IMLA and proved by the results of the t-test. From the results of data analysis, it can be obtained t-count (10.87) &gt; t-table (1.687) with a significant level of 5%. West in writing Arabic.","author":[{"dropping-particle":"","family":"Asrofi","given":"Imam","non-dropping-particle":"","parse-names":false,"suffix":""},{"dropping-particle":"","family":"Halim","given":"Abdul","non-dropping-particle":"","parse-names":false,"suffix":""}],"container-title":"EL-IBTIKAR: Jurnal Pendidikan Bahasa Arab","id":"ITEM-1","issue":"2","issued":{"date-parts":[["2021"]]},"page":"113","title":"Efektivitas Metode Imla’ terhadap Peningkatan Kemampuan Siswa dalam Menulis Bahasa Arab","type":"article-journal","volume":"10"},"uris":["http://www.mendeley.com/documents/?uuid=f60b5e6c-31b7-48cb-ad75-7168f8eacd9c","http://www.mendeley.com/documents/?uuid=0a4f0440-12c1-419d-a56e-bb6cb44cd089"]}],"mendeley":{"formattedCitation":"(Asrofi and Halim 2021)","plainTextFormattedCitation":"(Asrofi and Halim 2021)","previouslyFormattedCitation":"(Asrofi and Halim 2021)"},"properties":{"noteIndex":0},"schema":"https://github.com/citation-style-language/schema/raw/master/csl-citation.json"}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lang w:val="id-ID"/>
        </w:rPr>
        <w:t>(Asrofi and Halim 2021)</w:t>
      </w:r>
      <w:r w:rsidRPr="009C3363">
        <w:rPr>
          <w:rFonts w:ascii="Arial" w:hAnsi="Arial" w:cs="Arial"/>
          <w:sz w:val="24"/>
          <w:szCs w:val="24"/>
        </w:rPr>
        <w:fldChar w:fldCharType="end"/>
      </w:r>
      <w:r w:rsidRPr="009C3363">
        <w:rPr>
          <w:rFonts w:ascii="Arial" w:hAnsi="Arial" w:cs="Arial"/>
          <w:sz w:val="24"/>
          <w:szCs w:val="24"/>
          <w:lang w:val="id-ID"/>
        </w:rPr>
        <w:t xml:space="preserve"> </w:t>
      </w:r>
    </w:p>
    <w:p w14:paraId="3FD11B3D" w14:textId="7F4EDE49" w:rsidR="009C3363" w:rsidRPr="009C3363" w:rsidRDefault="009C3363" w:rsidP="009C3363">
      <w:pPr>
        <w:spacing w:after="0" w:line="360" w:lineRule="auto"/>
        <w:ind w:firstLine="567"/>
        <w:jc w:val="both"/>
        <w:rPr>
          <w:rFonts w:ascii="Arial" w:hAnsi="Arial" w:cs="Arial"/>
          <w:sz w:val="24"/>
          <w:szCs w:val="24"/>
        </w:rPr>
      </w:pPr>
      <w:r w:rsidRPr="009C3363">
        <w:rPr>
          <w:rFonts w:ascii="Arial" w:hAnsi="Arial" w:cs="Arial"/>
          <w:sz w:val="24"/>
          <w:szCs w:val="24"/>
          <w:lang w:val="id-ID"/>
        </w:rPr>
        <w:t xml:space="preserve">    Melihat fenomena yang ada di MAN Mojokerto ini banyak peserta didik yang belum tepat dalam membaca dan menulis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baik dan benar apalagi dalam memahaminya. Untuk itu diperlukan metode yang tepat dalam belajar dan memperdalam dalam penulisan Al-</w:t>
      </w:r>
      <w:proofErr w:type="spellStart"/>
      <w:r w:rsidRPr="009C3363">
        <w:rPr>
          <w:rFonts w:ascii="Arial" w:hAnsi="Arial" w:cs="Arial"/>
          <w:sz w:val="24"/>
          <w:szCs w:val="24"/>
          <w:lang w:val="id-ID"/>
        </w:rPr>
        <w:t>Qur’an.salah</w:t>
      </w:r>
      <w:proofErr w:type="spellEnd"/>
      <w:r w:rsidRPr="009C3363">
        <w:rPr>
          <w:rFonts w:ascii="Arial" w:hAnsi="Arial" w:cs="Arial"/>
          <w:sz w:val="24"/>
          <w:szCs w:val="24"/>
          <w:lang w:val="id-ID"/>
        </w:rPr>
        <w:t xml:space="preserve"> satu cara untuk melakukan ini adalah dengan cara belajar menulis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menggunakan metode imla’ yang </w:t>
      </w:r>
      <w:r w:rsidRPr="009C3363">
        <w:rPr>
          <w:rFonts w:ascii="Arial" w:hAnsi="Arial" w:cs="Arial"/>
          <w:sz w:val="24"/>
          <w:szCs w:val="24"/>
          <w:lang w:val="id-ID"/>
        </w:rPr>
        <w:t xml:space="preserve">dikenal lebih mudah untuk dipraktikkan di peserta didik karena metode ini cukup efektif </w:t>
      </w:r>
      <w:proofErr w:type="spellStart"/>
      <w:r w:rsidRPr="009C3363">
        <w:rPr>
          <w:rFonts w:ascii="Arial" w:hAnsi="Arial" w:cs="Arial"/>
          <w:sz w:val="24"/>
          <w:szCs w:val="24"/>
          <w:lang w:val="id-ID"/>
        </w:rPr>
        <w:t>digunakan.Problem</w:t>
      </w:r>
      <w:proofErr w:type="spellEnd"/>
      <w:r w:rsidRPr="009C3363">
        <w:rPr>
          <w:rFonts w:ascii="Arial" w:hAnsi="Arial" w:cs="Arial"/>
          <w:sz w:val="24"/>
          <w:szCs w:val="24"/>
          <w:lang w:val="id-ID"/>
        </w:rPr>
        <w:t xml:space="preserve"> dari artikel ini adalah pada penyampaian materi belajar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Saat ini hanya berfokus pada penyampaian materi pembelajaran yang mudah  diterima oleh peserta didik, tetapi masih ada satu hambatan yang menonjol dalam pendidikan yaitu terkait metode dalam penulisan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Karena metode dalam pengajaran yang tidak  tepat dapat mengakibatkan kesalahan yang fatal dalam menulis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{"citationItems":[{"id":"ITEM-1","itemData":{"author":[{"dropping-particle":"","family":"Muhammmad","given":"Irham","non-dropping-particle":"","parse-names":false,"suffix":""}],"id":"ITEM-1","issued":{"date-parts":[["0"]]},"page":"152-162","title":"Penerapan Metode Imla ’ Istima`I Untuk Meningkatkan Maharatul Kitabah Bahasa Arab Siswi Kelas VIII Di SMP Qur ’a n Darul Fattah Bandar Lampung","type":"article-journal"},"uris":["http://www.mendeley.com/documents/?uuid=35c4d3f4-5a4d-4fb2-9f39-8e4106acf148","http://www.mendeley.com/documents/?uuid=71bd7163-1718-4fb1-aadd-c724700ffb04"]}],"mendeley":{"formattedCitation":"(Muhammmad n.d.)","plainTextFormattedCitation":"(Muhammmad n.d.)","previouslyFormattedCitation":"(Muhammmad n.d.)"},"properties":{"noteIndex":0},"schema":"https://github.com/citation-style-language/schema/raw/master/csl-citation.json"}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(Muhammmad n.d.)</w:t>
      </w:r>
      <w:r w:rsidRPr="009C3363">
        <w:rPr>
          <w:rFonts w:ascii="Arial" w:hAnsi="Arial" w:cs="Arial"/>
          <w:sz w:val="24"/>
          <w:szCs w:val="24"/>
        </w:rPr>
        <w:fldChar w:fldCharType="end"/>
      </w:r>
      <w:r w:rsidRPr="009C3363">
        <w:rPr>
          <w:rFonts w:ascii="Arial" w:hAnsi="Arial" w:cs="Arial"/>
          <w:sz w:val="24"/>
          <w:szCs w:val="24"/>
          <w:lang w:val="id-ID"/>
        </w:rPr>
        <w:t xml:space="preserve"> Faktor   yang mengakibatkan   banyaknya   siswa   yang   belum   begitu paham terkait pembelajaran Bahasa Arab terkhusus pada  menulis  Bahasa  Arab  dikarenakan  siswa  tidak memiliki  akses  dalam  belajar  Bahasa  Arab  selain  </w:t>
      </w:r>
      <w:proofErr w:type="spellStart"/>
      <w:r w:rsidRPr="009C3363">
        <w:rPr>
          <w:rFonts w:ascii="Arial" w:hAnsi="Arial" w:cs="Arial"/>
          <w:sz w:val="24"/>
          <w:szCs w:val="24"/>
          <w:lang w:val="id-ID"/>
        </w:rPr>
        <w:t>didalam</w:t>
      </w:r>
      <w:proofErr w:type="spellEnd"/>
      <w:r w:rsidRPr="009C3363">
        <w:rPr>
          <w:rFonts w:ascii="Arial" w:hAnsi="Arial" w:cs="Arial"/>
          <w:sz w:val="24"/>
          <w:szCs w:val="24"/>
          <w:lang w:val="id-ID"/>
        </w:rPr>
        <w:t xml:space="preserve">  kelas.  Ini  diperkuat dengan  bukti  angket  yang  menyatakan  jika  siswa  banyak  belajar  Bahasa  Arab  di  sekolah. </w:t>
      </w:r>
      <w:r w:rsidRPr="009C3363">
        <w:rPr>
          <w:rFonts w:ascii="Arial" w:hAnsi="Arial" w:cs="Arial"/>
          <w:sz w:val="24"/>
          <w:szCs w:val="24"/>
        </w:rPr>
        <w:fldChar w:fldCharType="begin" w:fldLock="1"/>
      </w:r>
      <w:r>
        <w:rPr>
          <w:rFonts w:ascii="Arial" w:hAnsi="Arial" w:cs="Arial"/>
          <w:sz w:val="24"/>
          <w:szCs w:val="24"/>
          <w:lang w:val="id-ID"/>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konsumen.","author":[{"dropping-particle":"","family":"Astuti","given":"Sri Yuli","non-dropping-particle":"","parse-names":false,"suffix":""}],"container-title":"Pembelajaran Keterampilan Berbahasa A","id":"ITEM-1","issued":{"date-parts":[["2020"]]},"page":"274-282","title":"Implementasi Metode Imla’ Pada Kemampuan Menulis Arab Mata Pelajaran Al Quran Hadits Kelas V Min 6 Lampung Utara","type":"article-journal"},"uris":["http://www.mendeley.com/documents/?uuid=b61cc7f9-a87c-4e84-a548-4418f9794cfe","http://www.mendeley.com/documents/?uuid=06aaf5fe-df88-4909-a499-bab89ee1d886"]}],"mendeley":{"formattedCitation":"(Astuti 2020)","plainTextFormattedCitation":"(Astuti 2020)","previouslyFormattedCitation":"(Astuti 2020)"},"properties":{"noteIndex":0},"schema":"https://github.com/citation-style-language/schema/raw/master/csl-citation.json"}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lang w:val="id-ID"/>
        </w:rPr>
        <w:t>(Astuti 2020)</w:t>
      </w:r>
      <w:r w:rsidRPr="009C3363">
        <w:rPr>
          <w:rFonts w:ascii="Arial" w:hAnsi="Arial" w:cs="Arial"/>
          <w:sz w:val="24"/>
          <w:szCs w:val="24"/>
        </w:rPr>
        <w:fldChar w:fldCharType="end"/>
      </w:r>
      <w:r w:rsidRPr="009C3363">
        <w:rPr>
          <w:rFonts w:ascii="Arial" w:hAnsi="Arial" w:cs="Arial"/>
          <w:sz w:val="24"/>
          <w:szCs w:val="24"/>
          <w:lang w:val="id-ID"/>
        </w:rPr>
        <w:t xml:space="preserve"> Penerapan Metode Imla’ dalam pembelajaran keterampilan menulis Bahasa Arab dianggap sebagai pendekatan yang efektif oleh siswa. Mereka merasa bahwa metode ini mempermudah mereka dalam belajar menulis Bahasa Arab karena </w:t>
      </w:r>
      <w:r w:rsidRPr="009C3363">
        <w:rPr>
          <w:rFonts w:ascii="Arial" w:hAnsi="Arial" w:cs="Arial"/>
          <w:sz w:val="24"/>
          <w:szCs w:val="24"/>
          <w:lang w:val="id-ID"/>
        </w:rPr>
        <w:lastRenderedPageBreak/>
        <w:t xml:space="preserve">dapat melatih mereka secara langsung. </w:t>
      </w:r>
      <w:r w:rsidRPr="009C3363">
        <w:rPr>
          <w:rFonts w:ascii="Arial" w:hAnsi="Arial" w:cs="Arial"/>
          <w:sz w:val="24"/>
          <w:szCs w:val="24"/>
        </w:rPr>
        <w:t xml:space="preserve">Metode </w:t>
      </w:r>
      <w:proofErr w:type="spellStart"/>
      <w:r w:rsidRPr="009C3363">
        <w:rPr>
          <w:rFonts w:ascii="Arial" w:hAnsi="Arial" w:cs="Arial"/>
          <w:sz w:val="24"/>
          <w:szCs w:val="24"/>
        </w:rPr>
        <w:t>ini</w:t>
      </w:r>
      <w:proofErr w:type="spellEnd"/>
      <w:r w:rsidRPr="009C3363">
        <w:rPr>
          <w:rFonts w:ascii="Arial" w:hAnsi="Arial" w:cs="Arial"/>
          <w:sz w:val="24"/>
          <w:szCs w:val="24"/>
        </w:rPr>
        <w:t xml:space="preserve"> </w:t>
      </w:r>
      <w:proofErr w:type="spellStart"/>
      <w:r w:rsidRPr="009C3363">
        <w:rPr>
          <w:rFonts w:ascii="Arial" w:hAnsi="Arial" w:cs="Arial"/>
          <w:sz w:val="24"/>
          <w:szCs w:val="24"/>
        </w:rPr>
        <w:t>mendorong</w:t>
      </w:r>
      <w:proofErr w:type="spellEnd"/>
      <w:r w:rsidRPr="009C3363">
        <w:rPr>
          <w:rFonts w:ascii="Arial" w:hAnsi="Arial" w:cs="Arial"/>
          <w:sz w:val="24"/>
          <w:szCs w:val="24"/>
        </w:rPr>
        <w:t xml:space="preserve"> </w:t>
      </w:r>
      <w:proofErr w:type="spellStart"/>
      <w:r w:rsidRPr="009C3363">
        <w:rPr>
          <w:rFonts w:ascii="Arial" w:hAnsi="Arial" w:cs="Arial"/>
          <w:sz w:val="24"/>
          <w:szCs w:val="24"/>
        </w:rPr>
        <w:t>siswa</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lebih</w:t>
      </w:r>
      <w:proofErr w:type="spellEnd"/>
      <w:r w:rsidRPr="009C3363">
        <w:rPr>
          <w:rFonts w:ascii="Arial" w:hAnsi="Arial" w:cs="Arial"/>
          <w:sz w:val="24"/>
          <w:szCs w:val="24"/>
        </w:rPr>
        <w:t xml:space="preserve"> </w:t>
      </w:r>
      <w:proofErr w:type="spellStart"/>
      <w:r w:rsidRPr="009C3363">
        <w:rPr>
          <w:rFonts w:ascii="Arial" w:hAnsi="Arial" w:cs="Arial"/>
          <w:sz w:val="24"/>
          <w:szCs w:val="24"/>
        </w:rPr>
        <w:t>aktif</w:t>
      </w:r>
      <w:proofErr w:type="spellEnd"/>
      <w:r w:rsidRPr="009C3363">
        <w:rPr>
          <w:rFonts w:ascii="Arial" w:hAnsi="Arial" w:cs="Arial"/>
          <w:sz w:val="24"/>
          <w:szCs w:val="24"/>
        </w:rPr>
        <w:t xml:space="preserve">, </w:t>
      </w:r>
      <w:proofErr w:type="spellStart"/>
      <w:r w:rsidRPr="009C3363">
        <w:rPr>
          <w:rFonts w:ascii="Arial" w:hAnsi="Arial" w:cs="Arial"/>
          <w:sz w:val="24"/>
          <w:szCs w:val="24"/>
        </w:rPr>
        <w:t>mandiri</w:t>
      </w:r>
      <w:proofErr w:type="spellEnd"/>
      <w:r w:rsidRPr="009C3363">
        <w:rPr>
          <w:rFonts w:ascii="Arial" w:hAnsi="Arial" w:cs="Arial"/>
          <w:sz w:val="24"/>
          <w:szCs w:val="24"/>
        </w:rPr>
        <w:t xml:space="preserve">, dan </w:t>
      </w:r>
      <w:proofErr w:type="spellStart"/>
      <w:r w:rsidRPr="009C3363">
        <w:rPr>
          <w:rFonts w:ascii="Arial" w:hAnsi="Arial" w:cs="Arial"/>
          <w:sz w:val="24"/>
          <w:szCs w:val="24"/>
        </w:rPr>
        <w:t>berkompeten</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w:t>
      </w:r>
      <w:proofErr w:type="spellStart"/>
      <w:r w:rsidRPr="009C3363">
        <w:rPr>
          <w:rFonts w:ascii="Arial" w:hAnsi="Arial" w:cs="Arial"/>
          <w:sz w:val="24"/>
          <w:szCs w:val="24"/>
        </w:rPr>
        <w:t>serta</w:t>
      </w:r>
      <w:proofErr w:type="spellEnd"/>
      <w:r w:rsidRPr="009C3363">
        <w:rPr>
          <w:rFonts w:ascii="Arial" w:hAnsi="Arial" w:cs="Arial"/>
          <w:sz w:val="24"/>
          <w:szCs w:val="24"/>
        </w:rPr>
        <w:t xml:space="preserve"> </w:t>
      </w:r>
      <w:proofErr w:type="spellStart"/>
      <w:r w:rsidRPr="009C3363">
        <w:rPr>
          <w:rFonts w:ascii="Arial" w:hAnsi="Arial" w:cs="Arial"/>
          <w:sz w:val="24"/>
          <w:szCs w:val="24"/>
        </w:rPr>
        <w:t>meningkatkan</w:t>
      </w:r>
      <w:proofErr w:type="spellEnd"/>
      <w:r w:rsidRPr="009C3363">
        <w:rPr>
          <w:rFonts w:ascii="Arial" w:hAnsi="Arial" w:cs="Arial"/>
          <w:sz w:val="24"/>
          <w:szCs w:val="24"/>
        </w:rPr>
        <w:t xml:space="preserve"> </w:t>
      </w:r>
      <w:proofErr w:type="spellStart"/>
      <w:r w:rsidRPr="009C3363">
        <w:rPr>
          <w:rFonts w:ascii="Arial" w:hAnsi="Arial" w:cs="Arial"/>
          <w:sz w:val="24"/>
          <w:szCs w:val="24"/>
        </w:rPr>
        <w:t>minat</w:t>
      </w:r>
      <w:proofErr w:type="spellEnd"/>
      <w:r w:rsidRPr="009C3363">
        <w:rPr>
          <w:rFonts w:ascii="Arial" w:hAnsi="Arial" w:cs="Arial"/>
          <w:sz w:val="24"/>
          <w:szCs w:val="24"/>
        </w:rPr>
        <w:t xml:space="preserve"> </w:t>
      </w:r>
      <w:proofErr w:type="spellStart"/>
      <w:r w:rsidRPr="009C3363">
        <w:rPr>
          <w:rFonts w:ascii="Arial" w:hAnsi="Arial" w:cs="Arial"/>
          <w:sz w:val="24"/>
          <w:szCs w:val="24"/>
        </w:rPr>
        <w:t>belajar</w:t>
      </w:r>
      <w:proofErr w:type="spellEnd"/>
      <w:r w:rsidRPr="009C3363">
        <w:rPr>
          <w:rFonts w:ascii="Arial" w:hAnsi="Arial" w:cs="Arial"/>
          <w:sz w:val="24"/>
          <w:szCs w:val="24"/>
        </w:rPr>
        <w:t xml:space="preserve"> </w:t>
      </w:r>
      <w:proofErr w:type="spellStart"/>
      <w:r w:rsidRPr="009C3363">
        <w:rPr>
          <w:rFonts w:ascii="Arial" w:hAnsi="Arial" w:cs="Arial"/>
          <w:sz w:val="24"/>
          <w:szCs w:val="24"/>
        </w:rPr>
        <w:t>mereka</w:t>
      </w:r>
      <w:proofErr w:type="spellEnd"/>
      <w:r w:rsidRPr="009C3363">
        <w:rPr>
          <w:rFonts w:ascii="Arial" w:hAnsi="Arial" w:cs="Arial"/>
          <w:sz w:val="24"/>
          <w:szCs w:val="24"/>
        </w:rPr>
        <w:t xml:space="preserve">. Metode </w:t>
      </w:r>
      <w:proofErr w:type="spellStart"/>
      <w:r w:rsidRPr="009C3363">
        <w:rPr>
          <w:rFonts w:ascii="Arial" w:hAnsi="Arial" w:cs="Arial"/>
          <w:sz w:val="24"/>
          <w:szCs w:val="24"/>
        </w:rPr>
        <w:t>imla</w:t>
      </w:r>
      <w:proofErr w:type="spellEnd"/>
      <w:r w:rsidRPr="009C3363">
        <w:rPr>
          <w:rFonts w:ascii="Arial" w:hAnsi="Arial" w:cs="Arial"/>
          <w:sz w:val="24"/>
          <w:szCs w:val="24"/>
        </w:rPr>
        <w:t xml:space="preserve">’ sangat </w:t>
      </w:r>
      <w:proofErr w:type="spellStart"/>
      <w:r w:rsidRPr="009C3363">
        <w:rPr>
          <w:rFonts w:ascii="Arial" w:hAnsi="Arial" w:cs="Arial"/>
          <w:sz w:val="24"/>
          <w:szCs w:val="24"/>
        </w:rPr>
        <w:t>bermanfaat</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mela</w:t>
      </w:r>
      <w:r w:rsidRPr="009C3363">
        <w:rPr>
          <w:rFonts w:ascii="Arial" w:hAnsi="Arial" w:cs="Arial"/>
          <w:sz w:val="24"/>
          <w:szCs w:val="24"/>
        </w:rPr>
        <w:fldChar w:fldCharType="begin" w:fldLock="1"/>
      </w:r>
      <w:r>
        <w:rPr>
          <w:rFonts w:ascii="Arial" w:hAnsi="Arial" w:cs="Arial"/>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Kata","author":[{"dropping-particle":"","family":"Alkalah","given":"Cynthia","non-dropping-particle":"","parse-names":false,"suffix":""}],"id":"ITEM-1","issue":"5","issued":{"date-parts":[["2016"]]},"page":"1-23","title":"PENERAPAN METODE YANBU’A DALAM MEMBACA DAN MENGHAFAL AL-QUR’AN DI TPA MUSOLLAH NURUL YAQIN TELUK BETUNG","type":"article-journal","volume":"19"},"uris":["http://www.mendeley.com/documents/?uuid=955e660b-9ae3-4b12-8e45-4349b85082b0","http://www.mendeley.com/documents/?uuid=c46b3b55-14f6-479d-9b60-81d890502b04"]}],"mendeley":{"formattedCitation":"(Alkalah 2016)","plainTextFormattedCitation":"(Alkalah 2016)","previouslyFormattedCitation":"(Alkalah 2016)"},"properties":{"noteIndex":0},"schema":"https://github.com/citation-style-language/schema/raw/master/csl-citation.json"}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rPr>
        <w:t>(</w:t>
      </w:r>
      <w:proofErr w:type="spellStart"/>
      <w:r w:rsidRPr="009C3363">
        <w:rPr>
          <w:rFonts w:ascii="Arial" w:hAnsi="Arial" w:cs="Arial"/>
          <w:noProof/>
          <w:sz w:val="24"/>
          <w:szCs w:val="24"/>
        </w:rPr>
        <w:t>Alkalah</w:t>
      </w:r>
      <w:proofErr w:type="spellEnd"/>
      <w:r w:rsidRPr="009C3363">
        <w:rPr>
          <w:rFonts w:ascii="Arial" w:hAnsi="Arial" w:cs="Arial"/>
          <w:noProof/>
          <w:sz w:val="24"/>
          <w:szCs w:val="24"/>
        </w:rPr>
        <w:t xml:space="preserve"> 2016)</w:t>
      </w:r>
      <w:proofErr w:type="spellStart"/>
      <w:r w:rsidRPr="009C3363">
        <w:rPr>
          <w:rFonts w:ascii="Arial" w:hAnsi="Arial" w:cs="Arial"/>
          <w:sz w:val="24"/>
          <w:szCs w:val="24"/>
        </w:rPr>
        <w:fldChar w:fldCharType="end"/>
      </w:r>
      <w:r w:rsidRPr="009C3363">
        <w:rPr>
          <w:rFonts w:ascii="Arial" w:hAnsi="Arial" w:cs="Arial"/>
          <w:sz w:val="24"/>
          <w:szCs w:val="24"/>
        </w:rPr>
        <w:t>tih</w:t>
      </w:r>
      <w:proofErr w:type="spellEnd"/>
      <w:r w:rsidRPr="009C3363">
        <w:rPr>
          <w:rFonts w:ascii="Arial" w:hAnsi="Arial" w:cs="Arial"/>
          <w:sz w:val="24"/>
          <w:szCs w:val="24"/>
        </w:rPr>
        <w:t xml:space="preserve"> </w:t>
      </w:r>
      <w:proofErr w:type="spellStart"/>
      <w:r w:rsidRPr="009C3363">
        <w:rPr>
          <w:rFonts w:ascii="Arial" w:hAnsi="Arial" w:cs="Arial"/>
          <w:sz w:val="24"/>
          <w:szCs w:val="24"/>
        </w:rPr>
        <w:t>konsentrasi</w:t>
      </w:r>
      <w:proofErr w:type="spellEnd"/>
      <w:r w:rsidRPr="009C3363">
        <w:rPr>
          <w:rFonts w:ascii="Arial" w:hAnsi="Arial" w:cs="Arial"/>
          <w:sz w:val="24"/>
          <w:szCs w:val="24"/>
        </w:rPr>
        <w:t xml:space="preserve"> </w:t>
      </w:r>
      <w:proofErr w:type="spellStart"/>
      <w:r w:rsidRPr="009C3363">
        <w:rPr>
          <w:rFonts w:ascii="Arial" w:hAnsi="Arial" w:cs="Arial"/>
          <w:sz w:val="24"/>
          <w:szCs w:val="24"/>
        </w:rPr>
        <w:t>siswa</w:t>
      </w:r>
      <w:proofErr w:type="spellEnd"/>
      <w:r w:rsidRPr="009C3363">
        <w:rPr>
          <w:rFonts w:ascii="Arial" w:hAnsi="Arial" w:cs="Arial"/>
          <w:sz w:val="24"/>
          <w:szCs w:val="24"/>
        </w:rPr>
        <w:t xml:space="preserve"> dan </w:t>
      </w:r>
      <w:proofErr w:type="spellStart"/>
      <w:r w:rsidRPr="009C3363">
        <w:rPr>
          <w:rFonts w:ascii="Arial" w:hAnsi="Arial" w:cs="Arial"/>
          <w:sz w:val="24"/>
          <w:szCs w:val="24"/>
        </w:rPr>
        <w:t>mengembangkan</w:t>
      </w:r>
      <w:proofErr w:type="spellEnd"/>
      <w:r w:rsidRPr="009C3363">
        <w:rPr>
          <w:rFonts w:ascii="Arial" w:hAnsi="Arial" w:cs="Arial"/>
          <w:sz w:val="24"/>
          <w:szCs w:val="24"/>
        </w:rPr>
        <w:t xml:space="preserve"> </w:t>
      </w:r>
      <w:proofErr w:type="spellStart"/>
      <w:r w:rsidRPr="009C3363">
        <w:rPr>
          <w:rFonts w:ascii="Arial" w:hAnsi="Arial" w:cs="Arial"/>
          <w:sz w:val="24"/>
          <w:szCs w:val="24"/>
        </w:rPr>
        <w:t>kemampuan</w:t>
      </w:r>
      <w:proofErr w:type="spellEnd"/>
      <w:r w:rsidRPr="009C3363">
        <w:rPr>
          <w:rFonts w:ascii="Arial" w:hAnsi="Arial" w:cs="Arial"/>
          <w:sz w:val="24"/>
          <w:szCs w:val="24"/>
        </w:rPr>
        <w:t xml:space="preserve"> </w:t>
      </w:r>
      <w:proofErr w:type="spellStart"/>
      <w:r w:rsidRPr="009C3363">
        <w:rPr>
          <w:rFonts w:ascii="Arial" w:hAnsi="Arial" w:cs="Arial"/>
          <w:sz w:val="24"/>
          <w:szCs w:val="24"/>
        </w:rPr>
        <w:t>menyimak</w:t>
      </w:r>
      <w:proofErr w:type="spellEnd"/>
      <w:r w:rsidRPr="009C3363">
        <w:rPr>
          <w:rFonts w:ascii="Arial" w:hAnsi="Arial" w:cs="Arial"/>
          <w:sz w:val="24"/>
          <w:szCs w:val="24"/>
        </w:rPr>
        <w:t xml:space="preserve"> </w:t>
      </w:r>
      <w:proofErr w:type="spellStart"/>
      <w:r w:rsidRPr="009C3363">
        <w:rPr>
          <w:rFonts w:ascii="Arial" w:hAnsi="Arial" w:cs="Arial"/>
          <w:sz w:val="24"/>
          <w:szCs w:val="24"/>
        </w:rPr>
        <w:t>siswa</w:t>
      </w:r>
      <w:proofErr w:type="spellEnd"/>
      <w:r w:rsidRPr="009C3363">
        <w:rPr>
          <w:rFonts w:ascii="Arial" w:hAnsi="Arial" w:cs="Arial"/>
          <w:sz w:val="24"/>
          <w:szCs w:val="24"/>
        </w:rPr>
        <w:t xml:space="preserve">, </w:t>
      </w:r>
      <w:proofErr w:type="spellStart"/>
      <w:r w:rsidRPr="009C3363">
        <w:rPr>
          <w:rFonts w:ascii="Arial" w:hAnsi="Arial" w:cs="Arial"/>
          <w:sz w:val="24"/>
          <w:szCs w:val="24"/>
        </w:rPr>
        <w:t>karena</w:t>
      </w:r>
      <w:proofErr w:type="spellEnd"/>
      <w:r w:rsidRPr="009C3363">
        <w:rPr>
          <w:rFonts w:ascii="Arial" w:hAnsi="Arial" w:cs="Arial"/>
          <w:sz w:val="24"/>
          <w:szCs w:val="24"/>
        </w:rPr>
        <w:t xml:space="preserve"> pada </w:t>
      </w:r>
      <w:proofErr w:type="spellStart"/>
      <w:r w:rsidRPr="009C3363">
        <w:rPr>
          <w:rFonts w:ascii="Arial" w:hAnsi="Arial" w:cs="Arial"/>
          <w:sz w:val="24"/>
          <w:szCs w:val="24"/>
        </w:rPr>
        <w:t>metode</w:t>
      </w:r>
      <w:proofErr w:type="spellEnd"/>
      <w:r w:rsidRPr="009C3363">
        <w:rPr>
          <w:rFonts w:ascii="Arial" w:hAnsi="Arial" w:cs="Arial"/>
          <w:sz w:val="24"/>
          <w:szCs w:val="24"/>
        </w:rPr>
        <w:t xml:space="preserve"> </w:t>
      </w:r>
      <w:proofErr w:type="spellStart"/>
      <w:r w:rsidRPr="009C3363">
        <w:rPr>
          <w:rFonts w:ascii="Arial" w:hAnsi="Arial" w:cs="Arial"/>
          <w:sz w:val="24"/>
          <w:szCs w:val="24"/>
        </w:rPr>
        <w:t>ini</w:t>
      </w:r>
      <w:proofErr w:type="spellEnd"/>
      <w:r w:rsidRPr="009C3363">
        <w:rPr>
          <w:rFonts w:ascii="Arial" w:hAnsi="Arial" w:cs="Arial"/>
          <w:sz w:val="24"/>
          <w:szCs w:val="24"/>
        </w:rPr>
        <w:t xml:space="preserve"> </w:t>
      </w:r>
      <w:proofErr w:type="spellStart"/>
      <w:r w:rsidRPr="009C3363">
        <w:rPr>
          <w:rFonts w:ascii="Arial" w:hAnsi="Arial" w:cs="Arial"/>
          <w:sz w:val="24"/>
          <w:szCs w:val="24"/>
        </w:rPr>
        <w:t>siswa</w:t>
      </w:r>
      <w:proofErr w:type="spellEnd"/>
      <w:r w:rsidRPr="009C3363">
        <w:rPr>
          <w:rFonts w:ascii="Arial" w:hAnsi="Arial" w:cs="Arial"/>
          <w:sz w:val="24"/>
          <w:szCs w:val="24"/>
        </w:rPr>
        <w:t xml:space="preserve"> sangat </w:t>
      </w:r>
      <w:proofErr w:type="spellStart"/>
      <w:r w:rsidRPr="009C3363">
        <w:rPr>
          <w:rFonts w:ascii="Arial" w:hAnsi="Arial" w:cs="Arial"/>
          <w:sz w:val="24"/>
          <w:szCs w:val="24"/>
        </w:rPr>
        <w:t>diharuskan</w:t>
      </w:r>
      <w:proofErr w:type="spellEnd"/>
      <w:r w:rsidRPr="009C3363">
        <w:rPr>
          <w:rFonts w:ascii="Arial" w:hAnsi="Arial" w:cs="Arial"/>
          <w:sz w:val="24"/>
          <w:szCs w:val="24"/>
        </w:rPr>
        <w:t xml:space="preserve"> </w:t>
      </w:r>
      <w:proofErr w:type="spellStart"/>
      <w:r w:rsidRPr="009C3363">
        <w:rPr>
          <w:rFonts w:ascii="Arial" w:hAnsi="Arial" w:cs="Arial"/>
          <w:sz w:val="24"/>
          <w:szCs w:val="24"/>
        </w:rPr>
        <w:t>berkonsentrasi</w:t>
      </w:r>
      <w:proofErr w:type="spellEnd"/>
      <w:r w:rsidRPr="009C3363">
        <w:rPr>
          <w:rFonts w:ascii="Arial" w:hAnsi="Arial" w:cs="Arial"/>
          <w:sz w:val="24"/>
          <w:szCs w:val="24"/>
        </w:rPr>
        <w:t xml:space="preserve"> </w:t>
      </w:r>
      <w:proofErr w:type="spellStart"/>
      <w:r w:rsidRPr="009C3363">
        <w:rPr>
          <w:rFonts w:ascii="Arial" w:hAnsi="Arial" w:cs="Arial"/>
          <w:sz w:val="24"/>
          <w:szCs w:val="24"/>
        </w:rPr>
        <w:t>ketika</w:t>
      </w:r>
      <w:proofErr w:type="spellEnd"/>
      <w:r w:rsidRPr="009C3363">
        <w:rPr>
          <w:rFonts w:ascii="Arial" w:hAnsi="Arial" w:cs="Arial"/>
          <w:sz w:val="24"/>
          <w:szCs w:val="24"/>
        </w:rPr>
        <w:t xml:space="preserve"> </w:t>
      </w:r>
      <w:proofErr w:type="spellStart"/>
      <w:r w:rsidRPr="009C3363">
        <w:rPr>
          <w:rFonts w:ascii="Arial" w:hAnsi="Arial" w:cs="Arial"/>
          <w:sz w:val="24"/>
          <w:szCs w:val="24"/>
        </w:rPr>
        <w:t>mendengar</w:t>
      </w:r>
      <w:proofErr w:type="spellEnd"/>
      <w:r w:rsidRPr="009C3363">
        <w:rPr>
          <w:rFonts w:ascii="Arial" w:hAnsi="Arial" w:cs="Arial"/>
          <w:sz w:val="24"/>
          <w:szCs w:val="24"/>
        </w:rPr>
        <w:t xml:space="preserve"> juga </w:t>
      </w:r>
      <w:proofErr w:type="spellStart"/>
      <w:r w:rsidRPr="009C3363">
        <w:rPr>
          <w:rFonts w:ascii="Arial" w:hAnsi="Arial" w:cs="Arial"/>
          <w:sz w:val="24"/>
          <w:szCs w:val="24"/>
        </w:rPr>
        <w:t>menyimak</w:t>
      </w:r>
      <w:proofErr w:type="spellEnd"/>
      <w:r w:rsidRPr="009C3363">
        <w:rPr>
          <w:rFonts w:ascii="Arial" w:hAnsi="Arial" w:cs="Arial"/>
          <w:sz w:val="24"/>
          <w:szCs w:val="24"/>
        </w:rPr>
        <w:t>.</w:t>
      </w:r>
      <w:r w:rsidRPr="009C3363">
        <w:rPr>
          <w:rFonts w:ascii="Arial" w:hAnsi="Arial" w:cs="Arial"/>
          <w:sz w:val="24"/>
          <w:szCs w:val="24"/>
        </w:rPr>
        <w:fldChar w:fldCharType="begin" w:fldLock="1"/>
      </w:r>
      <w:r>
        <w:rPr>
          <w:rFonts w:ascii="Arial" w:hAnsi="Arial" w:cs="Arial"/>
          <w:sz w:val="24"/>
          <w:szCs w:val="24"/>
        </w:rPr>
        <w:instrText>ADDIN CSL_CITATION {"citationItems":[{"id":"ITEM-1","itemData":{"author":[{"dropping-particle":"","family":"Bahrudin","given":"Mazlina","non-dropping-particle":"","parse-names":false,"suffix":""},{"dropping-particle":"","family":"Fidri","given":"Muhamad","non-dropping-particle":"","parse-names":false,"suffix":""}],"id":"ITEM-1","issue":"2","issued":{"date-parts":[["2024"]]},"page":"156-164","title":"Pengaruh Metode Imla ’ Terhadap Maharah Kitabah Siswa Madrasah Aliyah an - Ni ’ Mah Batam","type":"article-journal","volume":"2"},"uris":["http://www.mendeley.com/documents/?uuid=e7b3ccc1-fc73-489a-81e3-be25905e2c6c","http://www.mendeley.com/documents/?uuid=e4355e27-5a6c-4ac2-9768-99745e2b25ca"]}],"mendeley":{"formattedCitation":"(Bahrudin and Fidri 2024)","plainTextFormattedCitation":"(Bahrudin and Fidri 2024)","previouslyFormattedCitation":"(Bahrudin and Fidri 2024)"},"properties":{"noteIndex":0},"schema":"https://github.com/citation-style-language/schema/raw/master/csl-citation.json"}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rPr>
        <w:t>(Bahrudin and Fidri 2024)</w:t>
      </w:r>
      <w:r w:rsidRPr="009C3363">
        <w:rPr>
          <w:rFonts w:ascii="Arial" w:hAnsi="Arial" w:cs="Arial"/>
          <w:sz w:val="24"/>
          <w:szCs w:val="24"/>
        </w:rPr>
        <w:fldChar w:fldCharType="end"/>
      </w:r>
    </w:p>
    <w:p w14:paraId="540ECC8C" w14:textId="4024FC12"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 xml:space="preserve">   Berdasarkan data yang diperoleh pada siswa kelas agama di MAN ini dalam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nya</w:t>
      </w:r>
      <w:proofErr w:type="spellEnd"/>
      <w:r w:rsidRPr="009C3363">
        <w:rPr>
          <w:rFonts w:ascii="Arial" w:hAnsi="Arial" w:cs="Arial"/>
          <w:sz w:val="24"/>
          <w:szCs w:val="24"/>
          <w:lang w:val="id-ID"/>
        </w:rPr>
        <w:t xml:space="preserve"> menggunakan metode imla’ ini ada sekitar 50% siswa masih kurang baik dalam pembelajaran Al-</w:t>
      </w:r>
      <w:proofErr w:type="spellStart"/>
      <w:r w:rsidRPr="009C3363">
        <w:rPr>
          <w:rFonts w:ascii="Arial" w:hAnsi="Arial" w:cs="Arial"/>
          <w:sz w:val="24"/>
          <w:szCs w:val="24"/>
          <w:lang w:val="id-ID"/>
        </w:rPr>
        <w:t>Qur’an.Maka</w:t>
      </w:r>
      <w:proofErr w:type="spellEnd"/>
      <w:r w:rsidRPr="009C3363">
        <w:rPr>
          <w:rFonts w:ascii="Arial" w:hAnsi="Arial" w:cs="Arial"/>
          <w:sz w:val="24"/>
          <w:szCs w:val="24"/>
          <w:lang w:val="id-ID"/>
        </w:rPr>
        <w:t xml:space="preserve"> dari itu para guru yang berfungsi sebagai faktor yang mempengaruhi kemampuan anak dalam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memilih untuk menerapkan belajar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pada siswa dengan menggunakan metode imla’ pada peserta didik. </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Kata","author":[{"dropping-particle":"","family":"Caron","given":"Justin","non-dropping-particle":"","parse-names":false,"suffix":""},{"dropping-particle":"","family":"Markusen","given":"James R","non-dropping-particle":"","parse-names":false,"suffix":""}],"id":"ITEM-1","issued":{"date-parts":[["2016"]]},"page":"1-23","title":"Implementasi metode yanbu'a dalam meningkatkan kemempuan membaca,menulis dan menghafal al qur;an di Tpq miftahul ulum Desa Kresno Widodo Kecamatan Tegineneng Kabupaten Pesawaran","type":"article-journal"},"uris":["http://www.mendeley.com/documents/?uuid=27ee68a9-38d6-4e1d-9271-2f911e124620","http://www.mendeley.com/documents/?uuid=479994bf-0be0-4703-ba86-5b90e90ea216"]}],"mendeley":{"formattedCitation":"(Caron and Markusen 2016)","plainTextFormattedCitation":"(Caron and Markusen 2016)","previouslyFormattedCitation":"(Caron and Markusen 2016)"},"properties":{"noteIndex":0},"schema":"https://github.com/citation-style-language/schema/raw/master/csl-citation.json"}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(Caron and Markusen 2016)</w:t>
      </w:r>
      <w:r w:rsidRPr="009C3363">
        <w:rPr>
          <w:rFonts w:ascii="Arial" w:hAnsi="Arial" w:cs="Arial"/>
          <w:sz w:val="24"/>
          <w:szCs w:val="24"/>
        </w:rPr>
        <w:fldChar w:fldCharType="end"/>
      </w:r>
      <w:r w:rsidRPr="009C3363">
        <w:rPr>
          <w:rFonts w:ascii="Arial" w:hAnsi="Arial" w:cs="Arial"/>
          <w:sz w:val="24"/>
          <w:szCs w:val="24"/>
          <w:lang w:val="id-ID"/>
        </w:rPr>
        <w:t>Pembelajaran imla’ berfungsi untuk memberikan konsep menulis kepada siswa secara cepat dan tepat, serta melatih mereka untuk mampu memahami secara mendalam dan mahir dalam menerapkan teori-</w:t>
      </w:r>
      <w:r w:rsidRPr="009C3363">
        <w:rPr>
          <w:rFonts w:ascii="Arial" w:hAnsi="Arial" w:cs="Arial"/>
          <w:sz w:val="24"/>
          <w:szCs w:val="24"/>
          <w:lang w:val="id-ID"/>
        </w:rPr>
        <w:t xml:space="preserve">teori imla’ dalam penulisan huruf Arab dalam kehidupan mereka. Setelah mempelajari kaidah imla’ ini, Siswa hendaknya bisa membedakan kesalahan penulisan kata, kalimat, atau paragraf, mencari tahu penyebab terjadinya kesalahan tersebut, dan mampu membenarkan kesalahan-kesalahan tersebut. </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{"citationItems":[{"id":"ITEM-1","itemData":{"ISBN":"1251006011111","abstract":"Predicting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approach.","author":[{"dropping-particle":"","family":"JASMINE","given":"KHANZA","non-dropping-particle":"","parse-names":false,"suffix":""}],"container-title":"Penambahan Natrium Benzoat Dan Kalium Sorbat (Antiinversi) Dan Kecepatan Pengadukan Sebagai Upaya Penghambatan Reaksi Inversi Pada Nira Tebu","id":"ITEM-1","issued":{"date-parts":[["2014"]]},"page":"103-113","title":"MENINGKATKAN HASIL BELAJAR SISWA KELAS V SDN PETERONGAN 1 DALAM MATA PELAJARAN PAIBP MATERI MENULIS QS. AL-MA’UN MELALUI PENERAPAN METODE IMLA’","type":"article-journal"},"uris":["http://www.mendeley.com/documents/?uuid=cba35c8d-c68d-4e75-9291-8e13c4015f38","http://www.mendeley.com/documents/?uuid=d36479e0-22b5-4bee-969b-3c398c34771b"]}],"mendeley":{"formattedCitation":"(JASMINE 2014)","plainTextFormattedCitation":"(JASMINE 2014)","previouslyFormattedCitation":"(JASMINE 2014)"},"properties":{"noteIndex":0},"schema":"https://github.com/citation-style-language/schema/raw/master/csl-citation.json"}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(JASMINE 2014)</w:t>
      </w:r>
      <w:r w:rsidRPr="009C3363">
        <w:rPr>
          <w:rFonts w:ascii="Arial" w:hAnsi="Arial" w:cs="Arial"/>
          <w:sz w:val="24"/>
          <w:szCs w:val="24"/>
        </w:rPr>
        <w:fldChar w:fldCharType="end"/>
      </w:r>
      <w:r w:rsidRPr="009C3363">
        <w:rPr>
          <w:rFonts w:ascii="Arial" w:hAnsi="Arial" w:cs="Arial"/>
          <w:sz w:val="24"/>
          <w:szCs w:val="24"/>
          <w:lang w:val="id-ID"/>
        </w:rPr>
        <w:t xml:space="preserve"> Oleh karena itu, pembelajaran imla’ akan membuat pembelajar terhindar dari kesalahan dalam menulis huruf Arab dan memberikan pembelajarnya pengetahuan yang lebih baik dalam </w:t>
      </w:r>
      <w:proofErr w:type="spellStart"/>
      <w:r w:rsidRPr="009C3363">
        <w:rPr>
          <w:rFonts w:ascii="Arial" w:hAnsi="Arial" w:cs="Arial"/>
          <w:sz w:val="24"/>
          <w:szCs w:val="24"/>
          <w:lang w:val="id-ID"/>
        </w:rPr>
        <w:t>menulis,sehingga</w:t>
      </w:r>
      <w:proofErr w:type="spellEnd"/>
      <w:r w:rsidRPr="009C3363">
        <w:rPr>
          <w:rFonts w:ascii="Arial" w:hAnsi="Arial" w:cs="Arial"/>
          <w:sz w:val="24"/>
          <w:szCs w:val="24"/>
          <w:lang w:val="id-ID"/>
        </w:rPr>
        <w:t xml:space="preserve"> pembelajar bisa menyampaikan ide dalam bentuk tulisan dengan </w:t>
      </w:r>
      <w:proofErr w:type="spellStart"/>
      <w:r w:rsidRPr="009C3363">
        <w:rPr>
          <w:rFonts w:ascii="Arial" w:hAnsi="Arial" w:cs="Arial"/>
          <w:sz w:val="24"/>
          <w:szCs w:val="24"/>
          <w:lang w:val="id-ID"/>
        </w:rPr>
        <w:t>sempurna.Pembelajaran</w:t>
      </w:r>
      <w:proofErr w:type="spellEnd"/>
      <w:r w:rsidRPr="009C3363">
        <w:rPr>
          <w:rFonts w:ascii="Arial" w:hAnsi="Arial" w:cs="Arial"/>
          <w:sz w:val="24"/>
          <w:szCs w:val="24"/>
          <w:lang w:val="id-ID"/>
        </w:rPr>
        <w:t xml:space="preserve"> imla’ merupakan pelajaran dasar dalam keterampilan menulis, sehingga pendidik harus mendesain pembelajaran ini sebaik mungkin dengan menggunakan metode-metode yang inovatif sehingga materi imla’ bisa dipahami dengan baik oleh peserta didik. </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{"citationItems":[{"id":"ITEM-1","itemData":{"DOI":"10.47887/amd.v3i2.102","abstract":"The researcher chose this title because it was motivated by students who were lazy in writing Arabic in the Imla' lesson. This paper is entitled \"Application of the Imla 'Al-Ikhtibari Method in Improving Arabic Writing Competence in Class X Students of Integrated Dayah Almuslimun\". The purpose of this study was to find out how the application of the method applied in writing competence in Arabic for Class X Integrated Dayah Almuslimun students. The research method used by the researcher is quantitative research with experimental type, and uses pretest and posttest. The population in this study were all students of class X Integrated Dayah Almuslimun, the sampling technique used was non-probability sampling with total sampling technique. The sampling technique used in this study is total sampling. The test results show that the pretest and posttest data collection function is to determine the students' initial and final abilities towards the material associated with their learning outcomes. The average value for the pretest = 60.13 while the posttest is 84.74 the standard deviation of the pretest is 6.827 while the post-test is 7.066. So it can be concluded that this study is in a good category by looking at the difference in results from before and after treatment. Thus, the application of the imla' al-ikhtibari method in improving Arabic writing competence in class X Dayah Terpadu Almuslimun students helps students improve their writing skills in Arabic.","author":[{"dropping-particle":"","family":"Azizah","given":"Azizah","non-dropping-particle":"","parse-names":false,"suffix":""}],"container-title":"Al-Madaris Jurnal Pendidikan dan Studi Keislaman","id":"ITEM-1","issue":"2","issued":{"date-parts":[["2022"]]},"page":"61-71","title":"Penerapan Metode Imla’ Al-Ikhtibari Dalam Meningkatkan Kompetensi Menulis Bahasa Arab Pada Siswa Kelas X Dayah Erpadu Al-Muslimun","type":"article-journal","volume":"3"},"uris":["http://www.mendeley.com/documents/?uuid=4677dda7-8434-4437-bd81-52a0f8815bcb","http://www.mendeley.com/documents/?uuid=baebdfd1-9bfa-4d70-b7a7-34cb262af838"]}],"mendeley":{"formattedCitation":"(Azizah 2022)","plainTextFormattedCitation":"(Azizah 2022)","previouslyFormattedCitation":"(Azizah 2022)"},"properties":{"noteIndex":0},"schema":"https://github.com/citation-style-language/schema/raw/master/csl-citation.json"}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(Azizah 2022)</w:t>
      </w:r>
      <w:r w:rsidRPr="009C3363">
        <w:rPr>
          <w:rFonts w:ascii="Arial" w:hAnsi="Arial" w:cs="Arial"/>
          <w:sz w:val="24"/>
          <w:szCs w:val="24"/>
        </w:rPr>
        <w:fldChar w:fldCharType="end"/>
      </w:r>
      <w:r w:rsidRPr="009C3363">
        <w:rPr>
          <w:rFonts w:ascii="Arial" w:hAnsi="Arial" w:cs="Arial"/>
          <w:sz w:val="24"/>
          <w:szCs w:val="24"/>
          <w:lang w:val="id-ID"/>
        </w:rPr>
        <w:t xml:space="preserve"> Adapun tujuan dalam pembelajaran Imla yang adalah melatih peserta didik dalam menulis huruf dan kata secara benar sesuai dengan kaidah bahasa arab dan juga dapat membantu peserta didik secara lebih yang mengalami kesulitan dalam menulis imla’, Selain </w:t>
      </w:r>
      <w:r w:rsidRPr="009C3363">
        <w:rPr>
          <w:rFonts w:ascii="Arial" w:hAnsi="Arial" w:cs="Arial"/>
          <w:sz w:val="24"/>
          <w:szCs w:val="24"/>
          <w:lang w:val="id-ID"/>
        </w:rPr>
        <w:lastRenderedPageBreak/>
        <w:t xml:space="preserve">itu membekali peserta didik dengan pengetahuan dan informasi tentang teori-teori penulisan huruf Arab serta mengarahkan pelajar menggunakan </w:t>
      </w:r>
      <w:proofErr w:type="spellStart"/>
      <w:r w:rsidRPr="009C3363">
        <w:rPr>
          <w:rFonts w:ascii="Arial" w:hAnsi="Arial" w:cs="Arial"/>
          <w:sz w:val="24"/>
          <w:szCs w:val="24"/>
          <w:lang w:val="id-ID"/>
        </w:rPr>
        <w:t>indera</w:t>
      </w:r>
      <w:proofErr w:type="spellEnd"/>
      <w:r w:rsidRPr="009C3363">
        <w:rPr>
          <w:rFonts w:ascii="Arial" w:hAnsi="Arial" w:cs="Arial"/>
          <w:sz w:val="24"/>
          <w:szCs w:val="24"/>
          <w:lang w:val="id-ID"/>
        </w:rPr>
        <w:t xml:space="preserve"> pendengaran, </w:t>
      </w:r>
      <w:proofErr w:type="spellStart"/>
      <w:r w:rsidRPr="009C3363">
        <w:rPr>
          <w:rFonts w:ascii="Arial" w:hAnsi="Arial" w:cs="Arial"/>
          <w:sz w:val="24"/>
          <w:szCs w:val="24"/>
          <w:lang w:val="id-ID"/>
        </w:rPr>
        <w:t>pengelihatan</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pengucapanya</w:t>
      </w:r>
      <w:proofErr w:type="spellEnd"/>
      <w:r w:rsidRPr="009C3363">
        <w:rPr>
          <w:rFonts w:ascii="Arial" w:hAnsi="Arial" w:cs="Arial"/>
          <w:sz w:val="24"/>
          <w:szCs w:val="24"/>
          <w:lang w:val="id-ID"/>
        </w:rPr>
        <w:t xml:space="preserve">. </w:t>
      </w:r>
    </w:p>
    <w:p w14:paraId="56CA0B72" w14:textId="7BCF7524"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 xml:space="preserve">    Metode imla’ merupakan suatu metode pembelajaran yang ada dalam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Metode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dibangun pada tahun 2004 dan didasarkan pada tingkatan pembelajaran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yaitu mengetahui, membaca, menulis huruf </w:t>
      </w:r>
      <w:proofErr w:type="spellStart"/>
      <w:r w:rsidRPr="009C3363">
        <w:rPr>
          <w:rFonts w:ascii="Arial" w:hAnsi="Arial" w:cs="Arial"/>
          <w:sz w:val="24"/>
          <w:szCs w:val="24"/>
          <w:lang w:val="id-ID"/>
        </w:rPr>
        <w:t>hijaiyyah</w:t>
      </w:r>
      <w:proofErr w:type="spellEnd"/>
      <w:r w:rsidRPr="009C3363">
        <w:rPr>
          <w:rFonts w:ascii="Arial" w:hAnsi="Arial" w:cs="Arial"/>
          <w:sz w:val="24"/>
          <w:szCs w:val="24"/>
          <w:lang w:val="id-ID"/>
        </w:rPr>
        <w:t xml:space="preserve">, dan memahami kaidah atau hukum membaca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Metode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terdiri dari </w:t>
      </w:r>
      <w:proofErr w:type="spellStart"/>
      <w:r w:rsidRPr="009C3363">
        <w:rPr>
          <w:rFonts w:ascii="Arial" w:hAnsi="Arial" w:cs="Arial"/>
          <w:sz w:val="24"/>
          <w:szCs w:val="24"/>
          <w:lang w:val="id-ID"/>
        </w:rPr>
        <w:t>perjilid</w:t>
      </w:r>
      <w:proofErr w:type="spellEnd"/>
      <w:r w:rsidRPr="009C3363">
        <w:rPr>
          <w:rFonts w:ascii="Arial" w:hAnsi="Arial" w:cs="Arial"/>
          <w:sz w:val="24"/>
          <w:szCs w:val="24"/>
          <w:lang w:val="id-ID"/>
        </w:rPr>
        <w:t xml:space="preserve"> yang dimulai dari jilid Pra </w:t>
      </w:r>
      <w:proofErr w:type="spellStart"/>
      <w:r w:rsidRPr="009C3363">
        <w:rPr>
          <w:rFonts w:ascii="Arial" w:hAnsi="Arial" w:cs="Arial"/>
          <w:sz w:val="24"/>
          <w:szCs w:val="24"/>
          <w:lang w:val="id-ID"/>
        </w:rPr>
        <w:t>Tk</w:t>
      </w:r>
      <w:proofErr w:type="spellEnd"/>
      <w:r w:rsidRPr="009C3363">
        <w:rPr>
          <w:rFonts w:ascii="Arial" w:hAnsi="Arial" w:cs="Arial"/>
          <w:sz w:val="24"/>
          <w:szCs w:val="24"/>
          <w:lang w:val="id-ID"/>
        </w:rPr>
        <w:t xml:space="preserve"> sampai jilid 7. </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Kata","author":[{"dropping-particle":"","family":"Gustin Rif'aturrofiqoh","given":"","non-dropping-particle":"","parse-names":false,"suffix":""}],"id":"ITEM-1","issue":"July","issued":{"date-parts":[["2016"]]},"number-of-pages":"1-23","title":"Pengaruh Penggunaan Metode Yanbu'a Terhadap Kemampuan Membaca Al-Qur'an Pada Mata Pelajaran Al-Qur'an Pada Mata Pelajaran Al-Qur'an Hadits Kelas Iv Min 7 Bandar Lampung","type":"book"},"uris":["http://www.mendeley.com/documents/?uuid=c1e4976a-c26e-4b17-8101-9aca61c4f493","http://www.mendeley.com/documents/?uuid=f6b3244d-737d-4921-afa7-b24957731bf5"]}],"mendeley":{"formattedCitation":"(Gustin Rif’aturrofiqoh 2016)","plainTextFormattedCitation":"(Gustin Rif’aturrofiqoh 2016)","previouslyFormattedCitation":"(Gustin Rif’aturrofiqoh 2016)"},"properties":{"noteIndex":0},"schema":"https://github.com/citation-style-language/schema/raw/master/csl-citation.json"}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(Gustin Rif’aturrofiqoh 2016)</w:t>
      </w:r>
      <w:r w:rsidRPr="009C3363">
        <w:rPr>
          <w:rFonts w:ascii="Arial" w:hAnsi="Arial" w:cs="Arial"/>
          <w:sz w:val="24"/>
          <w:szCs w:val="24"/>
        </w:rPr>
        <w:fldChar w:fldCharType="end"/>
      </w:r>
      <w:r w:rsidRPr="009C3363">
        <w:rPr>
          <w:rFonts w:ascii="Arial" w:hAnsi="Arial" w:cs="Arial"/>
          <w:sz w:val="24"/>
          <w:szCs w:val="24"/>
          <w:lang w:val="id-ID"/>
        </w:rPr>
        <w:t xml:space="preserve">Metode untuk menghafal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baru berada di tahap </w:t>
      </w:r>
      <w:proofErr w:type="spellStart"/>
      <w:r w:rsidRPr="009C3363">
        <w:rPr>
          <w:rFonts w:ascii="Arial" w:hAnsi="Arial" w:cs="Arial"/>
          <w:sz w:val="24"/>
          <w:szCs w:val="24"/>
          <w:lang w:val="id-ID"/>
        </w:rPr>
        <w:t>penyusunan.Selain</w:t>
      </w:r>
      <w:proofErr w:type="spellEnd"/>
      <w:r w:rsidRPr="009C3363">
        <w:rPr>
          <w:rFonts w:ascii="Arial" w:hAnsi="Arial" w:cs="Arial"/>
          <w:sz w:val="24"/>
          <w:szCs w:val="24"/>
          <w:lang w:val="id-ID"/>
        </w:rPr>
        <w:t xml:space="preserve"> itu model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juga mengajarkan menulis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Bacaan dalam buku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menggunakan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dengan </w:t>
      </w:r>
      <w:proofErr w:type="spellStart"/>
      <w:r w:rsidRPr="009C3363">
        <w:rPr>
          <w:rFonts w:ascii="Arial" w:hAnsi="Arial" w:cs="Arial"/>
          <w:sz w:val="24"/>
          <w:szCs w:val="24"/>
          <w:lang w:val="id-ID"/>
        </w:rPr>
        <w:t>rasm</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Usmani</w:t>
      </w:r>
      <w:proofErr w:type="spellEnd"/>
      <w:r w:rsidRPr="009C3363">
        <w:rPr>
          <w:rFonts w:ascii="Arial" w:hAnsi="Arial" w:cs="Arial"/>
          <w:sz w:val="24"/>
          <w:szCs w:val="24"/>
          <w:lang w:val="id-ID"/>
        </w:rPr>
        <w:t xml:space="preserve"> bin Affan".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merupakan pedoman untuk membaca, menulis, dan menghafal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{"citationItems":[{"id":"ITEM-1","itemData":{"DOI":"10.21043/quality.v8i2.7550","ISSN":"2355-0333","abstract":"Implementasi Metode Yanbu’a Untuk Meningkatkan Hasil Belajar Baca Al-Quran Di Mi Baitul Huda Kota Semarang Tahun Ajaran 2019/2020. Penelitian ini bertujuan untuk mengetahui pelaksanaan pembelajaran Al-quran menggunakan metode Yanbu’a di MI Baitul Huda semarang. Jenis penelitian ini adalah penelitian kualitatif deskriptif. Teknik pengumpulan data dilakukan dengan wawancara dan dokumentasi. Analisis data yang digunakan mengikuti analisis model miles dan huberman yaitu reduksi data, penyajian data dan verifikasi. Hasil penelitian ini menunjukan bahwa: pertama penerapan metode Yanbu’a di MI Baitul Huda dilakukan dengan beberapa metode yang berbasis pembalajaran aktif, inovetif, kreatif, efektif, dan menyenangkan. kedua peran metode yanbu’a dalam pembelajaran baca Al-quran di MI Baitul Huda sangat penting dalam meningkatkan hasil belajar baca Al-Qur’an. Berdasarkan hasil penelitian menunjukkan bahwa metode ini mampu meningkatkan kemampuan siswa dalam baca Al-qur’an sesuai dengan makharijul huruf dan tajwid.","author":[{"dropping-particle":"","family":"Rofiq","given":"Mohammad","non-dropping-particle":"","parse-names":false,"suffix":""},{"dropping-particle":"","family":"Basyid","given":"Muhammad Abdul","non-dropping-particle":"","parse-names":false,"suffix":""}],"container-title":"Quality","id":"ITEM-1","issue":"2","issued":{"date-parts":[["2020"]]},"page":"207","title":"Implementasi Metode Yanbu'a untuk Meningkatkan Hasil Belajar Baca Al-Qur'an di MI Baitul Huda Kota Semarang Tahun Ajaran 2019/2020","type":"article-journal","volume":"8"},"uris":["http://www.mendeley.com/documents/?uuid=4dadab10-33bd-4cef-9950-63c4f94edcf3","http://www.mendeley.com/documents/?uuid=bbc5b13c-29e0-4af4-b059-797ea53206f8"]}],"mendeley":{"formattedCitation":"(Rofiq and Basyid 2020)","plainTextFormattedCitation":"(Rofiq and Basyid 2020)","previouslyFormattedCitation":"(Rofiq and Basyid 2020)"},"properties":{"noteIndex":0},"schema":"https://github.com/citation-style-language/schema/raw/master/csl-citation.json"}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(Rofiq and Basyid 2020)</w:t>
      </w:r>
      <w:r w:rsidRPr="009C3363">
        <w:rPr>
          <w:rFonts w:ascii="Arial" w:hAnsi="Arial" w:cs="Arial"/>
          <w:sz w:val="24"/>
          <w:szCs w:val="24"/>
        </w:rPr>
        <w:fldChar w:fldCharType="end"/>
      </w:r>
      <w:r w:rsidRPr="009C3363">
        <w:rPr>
          <w:rFonts w:ascii="Arial" w:hAnsi="Arial" w:cs="Arial"/>
          <w:sz w:val="24"/>
          <w:szCs w:val="24"/>
          <w:lang w:val="id-ID"/>
        </w:rPr>
        <w:t xml:space="preserve">Metode ini disusun secara berurutan, memulai dengan mengenal huruf </w:t>
      </w:r>
      <w:proofErr w:type="spellStart"/>
      <w:r w:rsidRPr="009C3363">
        <w:rPr>
          <w:rFonts w:ascii="Arial" w:hAnsi="Arial" w:cs="Arial"/>
          <w:sz w:val="24"/>
          <w:szCs w:val="24"/>
          <w:lang w:val="id-ID"/>
        </w:rPr>
        <w:t>hijaiyah</w:t>
      </w:r>
      <w:proofErr w:type="spellEnd"/>
      <w:r w:rsidRPr="009C3363">
        <w:rPr>
          <w:rFonts w:ascii="Arial" w:hAnsi="Arial" w:cs="Arial"/>
          <w:sz w:val="24"/>
          <w:szCs w:val="24"/>
          <w:lang w:val="id-ID"/>
        </w:rPr>
        <w:t xml:space="preserve"> dan kemudian melanjutkan dengan membaca dan menulis huruf </w:t>
      </w:r>
      <w:proofErr w:type="spellStart"/>
      <w:r w:rsidRPr="009C3363">
        <w:rPr>
          <w:rFonts w:ascii="Arial" w:hAnsi="Arial" w:cs="Arial"/>
          <w:sz w:val="24"/>
          <w:szCs w:val="24"/>
          <w:lang w:val="id-ID"/>
        </w:rPr>
        <w:t>hijaiyah</w:t>
      </w:r>
      <w:proofErr w:type="spellEnd"/>
      <w:r w:rsidRPr="009C3363">
        <w:rPr>
          <w:rFonts w:ascii="Arial" w:hAnsi="Arial" w:cs="Arial"/>
          <w:sz w:val="24"/>
          <w:szCs w:val="24"/>
          <w:lang w:val="id-ID"/>
        </w:rPr>
        <w:t xml:space="preserve"> untuk mengetahui tingkat </w:t>
      </w:r>
      <w:r w:rsidRPr="009C3363">
        <w:rPr>
          <w:rFonts w:ascii="Arial" w:hAnsi="Arial" w:cs="Arial"/>
          <w:sz w:val="24"/>
          <w:szCs w:val="24"/>
          <w:lang w:val="id-ID"/>
        </w:rPr>
        <w:t>pembelajaran yang berbeda dari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Pada akhirnya, metode ini menghasilkan pemahaman tentang kaidah atau hukum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yang dikenal sebagai tajwid. ,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juga disebut sebagai metode untuk mengajar anak-anak dari usia dini tentang cara membaca, menulis, dan menghafal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cepat, mudah, dan benar. Metode ini dimulai dengan mempelajari huruf </w:t>
      </w:r>
      <w:proofErr w:type="spellStart"/>
      <w:r w:rsidRPr="009C3363">
        <w:rPr>
          <w:rFonts w:ascii="Arial" w:hAnsi="Arial" w:cs="Arial"/>
          <w:sz w:val="24"/>
          <w:szCs w:val="24"/>
          <w:lang w:val="id-ID"/>
        </w:rPr>
        <w:t>hijaiyah</w:t>
      </w:r>
      <w:proofErr w:type="spellEnd"/>
      <w:r w:rsidRPr="009C3363">
        <w:rPr>
          <w:rFonts w:ascii="Arial" w:hAnsi="Arial" w:cs="Arial"/>
          <w:sz w:val="24"/>
          <w:szCs w:val="24"/>
          <w:lang w:val="id-ID"/>
        </w:rPr>
        <w:t xml:space="preserve"> dan membaca dan menulis sampai mereka mahir dalam hukum baca dan tajwid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{"citationItems":[{"id":"ITEM-1","itemData":{"DOI":"10.52166/talim.v4i1.2179","ISSN":"2621-0452","abstract":"This study aims to determine how the implementation of the planning process, the learning process when it takes place, and the evaluation as well as the inhibiting and supporting factors of the yanbu'a method in improving the ability to read Al-Qur'an skills. The yanbu'a method is a very complete and practical way of learning with a simple and practical selection of learning materials and delivery techniques to children that make it easier for students to understand, especially for skills in reading the Al-Qur'an. This research uses a descriptive qualitative approach, the type of data collection uses observation, and interviews to determine the planning process, the learning process when it takes place and the overall evaluation process as well as the inhibiting and supporting factors. The implementation of Al-Qur'an learning using the Yanbu'a method is carried out like learning in general which includes opening activities, core activities and closing activities, while learning evaluations are carried out every day, every volume increase and at the end of the year. The results of this study indicate that learning using the yanbu'a method can improve the ability to read Al-Qur'an skills.","author":[{"dropping-particle":"","family":"Fitriyah","given":"Siti Lailatul","non-dropping-particle":"","parse-names":false,"suffix":""},{"dropping-particle":"","family":"Aisyah","given":"Nur","non-dropping-particle":"","parse-names":false,"suffix":""}],"container-title":"TA'LIM : Jurnal Studi Pendidikan Islam","id":"ITEM-1","issue":"1","issued":{"date-parts":[["2021"]]},"page":"22-41","title":"Penerapan Metode Yanbu’a Dalam Meningkatkan Kemampuan Membaca Al-Qur’an Anak Didik Tpq Al-Azhar Prenduan Kepanjen Jember","type":"article-journal","volume":"4"},"uris":["http://www.mendeley.com/documents/?uuid=b22e42a7-43df-46c3-8650-31ffa34cac1a","http://www.mendeley.com/documents/?uuid=6a743278-aa9a-4d25-a398-0f2cf95f54a5"]}],"mendeley":{"formattedCitation":"(Fitriyah and Aisyah 2021)","plainTextFormattedCitation":"(Fitriyah and Aisyah 2021)","previouslyFormattedCitation":"(Fitriyah and Aisyah 2021)"},"properties":{"noteIndex":0},"schema":"https://github.com/citation-style-language/schema/raw/master/csl-citation.json"}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(Fitriyah and Aisyah 2021)</w:t>
      </w:r>
      <w:r w:rsidRPr="009C3363">
        <w:rPr>
          <w:rFonts w:ascii="Arial" w:hAnsi="Arial" w:cs="Arial"/>
          <w:sz w:val="24"/>
          <w:szCs w:val="24"/>
        </w:rPr>
        <w:fldChar w:fldCharType="end"/>
      </w:r>
      <w:r w:rsidRPr="009C3363">
        <w:rPr>
          <w:rFonts w:ascii="Arial" w:hAnsi="Arial" w:cs="Arial"/>
          <w:sz w:val="24"/>
          <w:szCs w:val="24"/>
          <w:lang w:val="id-ID"/>
        </w:rPr>
        <w:t xml:space="preserve"> . Model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dipandang sebagian besar orang percaya bahwa model ini memiliki sistem percepatan yang baik untuk menguasai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Beberapa keuntungan dari model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adalah materi pelajarannya disesuaikan dengan kemampuan siswa, dan modulnya ditulis oleh </w:t>
      </w:r>
      <w:proofErr w:type="spellStart"/>
      <w:r w:rsidRPr="009C3363">
        <w:rPr>
          <w:rFonts w:ascii="Arial" w:hAnsi="Arial" w:cs="Arial"/>
          <w:sz w:val="24"/>
          <w:szCs w:val="24"/>
          <w:lang w:val="id-ID"/>
        </w:rPr>
        <w:t>Rosm</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Ustmani</w:t>
      </w:r>
      <w:proofErr w:type="spellEnd"/>
      <w:r w:rsidRPr="009C3363">
        <w:rPr>
          <w:rFonts w:ascii="Arial" w:hAnsi="Arial" w:cs="Arial"/>
          <w:sz w:val="24"/>
          <w:szCs w:val="24"/>
          <w:lang w:val="id-ID"/>
        </w:rPr>
        <w:t xml:space="preserve">. Selain itu, metode ini mengajarkan cara menulis Arab Pegon dan angka romawi, mengenalkan bacaan </w:t>
      </w:r>
      <w:proofErr w:type="spellStart"/>
      <w:r w:rsidRPr="009C3363">
        <w:rPr>
          <w:rFonts w:ascii="Arial" w:hAnsi="Arial" w:cs="Arial"/>
          <w:sz w:val="24"/>
          <w:szCs w:val="24"/>
          <w:lang w:val="id-ID"/>
        </w:rPr>
        <w:t>Ghorib</w:t>
      </w:r>
      <w:proofErr w:type="spellEnd"/>
      <w:r w:rsidRPr="009C3363">
        <w:rPr>
          <w:rFonts w:ascii="Arial" w:hAnsi="Arial" w:cs="Arial"/>
          <w:sz w:val="24"/>
          <w:szCs w:val="24"/>
          <w:lang w:val="id-ID"/>
        </w:rPr>
        <w:t xml:space="preserve">, dan mengajarkan </w:t>
      </w:r>
      <w:proofErr w:type="spellStart"/>
      <w:r w:rsidRPr="009C3363">
        <w:rPr>
          <w:rFonts w:ascii="Arial" w:hAnsi="Arial" w:cs="Arial"/>
          <w:sz w:val="24"/>
          <w:szCs w:val="24"/>
          <w:lang w:val="id-ID"/>
        </w:rPr>
        <w:t>fawatichuccuwar</w:t>
      </w:r>
      <w:proofErr w:type="spellEnd"/>
      <w:r w:rsidRPr="009C3363">
        <w:rPr>
          <w:rFonts w:ascii="Arial" w:hAnsi="Arial" w:cs="Arial"/>
          <w:sz w:val="24"/>
          <w:szCs w:val="24"/>
          <w:lang w:val="id-ID"/>
        </w:rPr>
        <w:t xml:space="preserve"> menghafal surat pendek dan surat pilihan sesuai tingkat pembelajarannya.</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{"citationItems":[{"id":"ITEM-1","itemData":{"ISSN":"2548-6756","abstract":"Pembelajaran membaca Al-Qur‟an sudah lazim dipelajari disetiap lembaga pendidikan Madrasah Ibtidaiyah. Akan tetapi, terdapat masalah yang dihadapi di suatu lembaga seperti penggunaan metode dalam pengajarannya. Latar belakang dari penelitian ini merupakan minimnya keahlian anak didik dalam membaca Al-Qur‟an, setelah itu digunakannya metode Yanbu‟ a dalam kesuksesan membaca Al-Qur‟an pada cara pembelajaran. Penelitianini ialah penelitian kualitatif deskriptif, dengan mengutip lokasidi MadrasahIbtidaiyah Miftahul Ulum Sumber Kemuning, Tamanan, Bondowoso. Pengumpulan data didapat dari observasi, wawancara, serta dokumentasi. Tujuan riset ini adalah untuk mengetahui penerapan pembelajaran di Madarasah Ibtidaiyah Miftahul Ulum dengan menggunakan metode Yanbu‟a. Hasil penelitian bahwa penerapan metode Yanbu‟a ini di mulai : Pertama,perencaan pembelajaran yaang harus disiapkan oleh guru dan buku panduan bagi siswa. Kedua,proses pelaksanaan pembelajaran dengan diawali pembukaan, kegiatan inti, dan penutup. Ketiga,evaluasi setelah melaksanakan proses pemebelajaran. Berdasarkan hasil penelitian membuktikan jika pemakaian tata cara Yanbu‟a dalam pembelajaran memberikan pengaruh besar dan cukup membantu siswa, sehingga siswa mampu menguaasai dan memahami pembelajaran Al-Qur‟an dengan fashih dan tepat.","author":[{"dropping-particle":"","family":"Qowiyeh","given":"Rifqotul Amanatil","non-dropping-particle":"","parse-names":false,"suffix":""},{"dropping-particle":"","family":"Listrianti","given":"Feriska","non-dropping-particle":"","parse-names":false,"suffix":""}],"container-title":"Jurnal Educatio","id":"ITEM-1","issue":"1","issued":{"date-parts":[["2024"]]},"page":"163-172","title":"Penerapan Metode Yanbu'a dalam Meningkatkan Penguasaan Membaca Al-Qur'an di Madrasah Ibtidaiyah","type":"article-journal","volume":"10"},"uris":["http://www.mendeley.com/documents/?uuid=591f8a69-6c6f-4d87-8a08-8c75e1cf7c8d","http://www.mendeley.com/documents/?uuid=63ade56b-efe7-4883-b36b-79df6b1cf68a"]}],"mendeley":{"formattedCitation":"(Qowiyeh and Listrianti 2024)","plainTextFormattedCitation":"(Qowiyeh and Listrianti 2024)","previouslyFormattedCitation":"(Qowiyeh and Listrianti 2024)"},"properties":{"noteIndex":0},"schema":"https://github.com/citation-style-language/schema/raw/master/csl-citation.json"}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w:t>
      </w:r>
      <w:proofErr w:type="spellStart"/>
      <w:r w:rsidRPr="009C3363">
        <w:rPr>
          <w:rFonts w:ascii="Arial" w:hAnsi="Arial" w:cs="Arial"/>
          <w:noProof/>
          <w:sz w:val="24"/>
          <w:szCs w:val="24"/>
          <w:lang w:val="id-ID"/>
        </w:rPr>
        <w:t>Qowiyeh</w:t>
      </w:r>
      <w:proofErr w:type="spellEnd"/>
      <w:r w:rsidRPr="009C3363">
        <w:rPr>
          <w:rFonts w:ascii="Arial" w:hAnsi="Arial" w:cs="Arial"/>
          <w:noProof/>
          <w:sz w:val="24"/>
          <w:szCs w:val="24"/>
          <w:lang w:val="id-ID"/>
        </w:rPr>
        <w:t xml:space="preserve"> and Listrianti 2024)</w:t>
      </w:r>
      <w:r w:rsidRPr="009C3363">
        <w:rPr>
          <w:rFonts w:ascii="Arial" w:hAnsi="Arial" w:cs="Arial"/>
          <w:sz w:val="24"/>
          <w:szCs w:val="24"/>
        </w:rPr>
        <w:fldChar w:fldCharType="end"/>
      </w:r>
    </w:p>
    <w:p w14:paraId="20260688" w14:textId="6684BCE1"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lastRenderedPageBreak/>
        <w:t xml:space="preserve">   Pembelajaran imla’ adalah kategori menulis yang menekankan pada huruf dalam bentuk kata-kata dan kalimat, menuliskan huruf-huruf sesuai posisinya dengan benar dalam Imla’ merupakan bagian dari kemampuan menulis yang dapat digunakan untuk melatih peserta didik dalam menulis bahasa Arab agar peserta didik terbiasa menggerakkan tangannya sehingga tidak lagi kaku dalam menulis bahasa Arab. </w:t>
      </w:r>
      <w:r w:rsidRPr="009C3363">
        <w:rPr>
          <w:rFonts w:ascii="Arial" w:hAnsi="Arial" w:cs="Arial"/>
          <w:sz w:val="24"/>
          <w:szCs w:val="24"/>
        </w:rPr>
        <w:fldChar w:fldCharType="begin" w:fldLock="1"/>
      </w:r>
      <w:r>
        <w:rPr>
          <w:rFonts w:ascii="Arial" w:hAnsi="Arial" w:cs="Arial"/>
          <w:sz w:val="24"/>
          <w:szCs w:val="24"/>
          <w:lang w:val="id-ID"/>
        </w:rPr>
        <w:instrText>ADDIN CSL_CITATION {"citationItems":[{"id":"ITEM-1","itemData":{"abstract":"… Fokus dalam penelitian ini adalah pelaksanaan metode imla secara daring dalam pembelajaran Al-Qur‟an hadis siswa … yang dalam sistem tulisan Arab dilambangkan dengan huruf, …","author":[{"dropping-particle":"","family":"Karlina","given":"N","non-dropping-particle":"","parse-names":false,"suffix":""}],"id":"ITEM-1","issued":{"date-parts":[["2021"]]},"title":"Pelaksanaan Metode Imla Secara Daring Pada Pembelajaran Al-Qur'an Hadis Kelas Iii a Min 2 Banjar","type":"article-journal"},"uris":["http://www.mendeley.com/documents/?uuid=5c81cd4b-5a99-49d7-898d-29f17f5002eb","http://www.mendeley.com/documents/?uuid=1651b4f7-cee9-4c67-badb-14f06cae95a2"]}],"mendeley":{"formattedCitation":"(Karlina 2021)","plainTextFormattedCitation":"(Karlina 2021)","previouslyFormattedCitation":"(Karlina 2021)"},"properties":{"noteIndex":0},"schema":"https://github.com/citation-style-language/schema/raw/master/csl-citation.json"}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lang w:val="id-ID"/>
        </w:rPr>
        <w:t>(Karlina 2021)</w:t>
      </w:r>
      <w:r w:rsidRPr="009C3363">
        <w:rPr>
          <w:rFonts w:ascii="Arial" w:hAnsi="Arial" w:cs="Arial"/>
          <w:sz w:val="24"/>
          <w:szCs w:val="24"/>
        </w:rPr>
        <w:fldChar w:fldCharType="end"/>
      </w:r>
      <w:r w:rsidRPr="009C3363">
        <w:rPr>
          <w:rFonts w:ascii="Arial" w:hAnsi="Arial" w:cs="Arial"/>
          <w:sz w:val="24"/>
          <w:szCs w:val="24"/>
          <w:lang w:val="id-ID"/>
        </w:rPr>
        <w:t xml:space="preserve"> Pembelajaran imla’ mengembangkan tiga dasar kemampuan yang meliputi ketelitian dalam mengkaji, mendengar, dan kelenturan tangan dal</w:t>
      </w:r>
      <w:r w:rsidRPr="009C3363">
        <w:rPr>
          <w:rFonts w:ascii="Arial" w:hAnsi="Arial" w:cs="Arial"/>
          <w:sz w:val="24"/>
          <w:szCs w:val="24"/>
        </w:rPr>
        <w:t xml:space="preserve">am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Pada </w:t>
      </w:r>
      <w:proofErr w:type="spellStart"/>
      <w:r w:rsidRPr="009C3363">
        <w:rPr>
          <w:rFonts w:ascii="Arial" w:hAnsi="Arial" w:cs="Arial"/>
          <w:sz w:val="24"/>
          <w:szCs w:val="24"/>
        </w:rPr>
        <w:t>mulanya</w:t>
      </w:r>
      <w:proofErr w:type="spellEnd"/>
      <w:r w:rsidRPr="009C3363">
        <w:rPr>
          <w:rFonts w:ascii="Arial" w:hAnsi="Arial" w:cs="Arial"/>
          <w:sz w:val="24"/>
          <w:szCs w:val="24"/>
        </w:rPr>
        <w:t xml:space="preserve">, </w:t>
      </w:r>
      <w:proofErr w:type="spellStart"/>
      <w:r w:rsidRPr="009C3363">
        <w:rPr>
          <w:rFonts w:ascii="Arial" w:hAnsi="Arial" w:cs="Arial"/>
          <w:sz w:val="24"/>
          <w:szCs w:val="24"/>
        </w:rPr>
        <w:t>imla</w:t>
      </w:r>
      <w:proofErr w:type="spellEnd"/>
      <w:r w:rsidRPr="009C3363">
        <w:rPr>
          <w:rFonts w:ascii="Arial" w:hAnsi="Arial" w:cs="Arial"/>
          <w:sz w:val="24"/>
          <w:szCs w:val="24"/>
        </w:rPr>
        <w:t xml:space="preserve">’ </w:t>
      </w:r>
      <w:proofErr w:type="spellStart"/>
      <w:r w:rsidRPr="009C3363">
        <w:rPr>
          <w:rFonts w:ascii="Arial" w:hAnsi="Arial" w:cs="Arial"/>
          <w:sz w:val="24"/>
          <w:szCs w:val="24"/>
        </w:rPr>
        <w:t>mengarahkan</w:t>
      </w:r>
      <w:proofErr w:type="spellEnd"/>
      <w:r w:rsidRPr="009C3363">
        <w:rPr>
          <w:rFonts w:ascii="Arial" w:hAnsi="Arial" w:cs="Arial"/>
          <w:sz w:val="24"/>
          <w:szCs w:val="24"/>
        </w:rPr>
        <w:t xml:space="preserve"> </w:t>
      </w:r>
      <w:proofErr w:type="spellStart"/>
      <w:r w:rsidRPr="009C3363">
        <w:rPr>
          <w:rFonts w:ascii="Arial" w:hAnsi="Arial" w:cs="Arial"/>
          <w:sz w:val="24"/>
          <w:szCs w:val="24"/>
        </w:rPr>
        <w:t>peserta</w:t>
      </w:r>
      <w:proofErr w:type="spellEnd"/>
      <w:r w:rsidRPr="009C3363">
        <w:rPr>
          <w:rFonts w:ascii="Arial" w:hAnsi="Arial" w:cs="Arial"/>
          <w:sz w:val="24"/>
          <w:szCs w:val="24"/>
        </w:rPr>
        <w:t xml:space="preserve"> </w:t>
      </w:r>
      <w:proofErr w:type="spellStart"/>
      <w:r w:rsidRPr="009C3363">
        <w:rPr>
          <w:rFonts w:ascii="Arial" w:hAnsi="Arial" w:cs="Arial"/>
          <w:sz w:val="24"/>
          <w:szCs w:val="24"/>
        </w:rPr>
        <w:t>didik</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mengembangkan</w:t>
      </w:r>
      <w:proofErr w:type="spellEnd"/>
      <w:r w:rsidRPr="009C3363">
        <w:rPr>
          <w:rFonts w:ascii="Arial" w:hAnsi="Arial" w:cs="Arial"/>
          <w:sz w:val="24"/>
          <w:szCs w:val="24"/>
        </w:rPr>
        <w:t xml:space="preserve"> </w:t>
      </w:r>
      <w:proofErr w:type="spellStart"/>
      <w:r w:rsidRPr="009C3363">
        <w:rPr>
          <w:rFonts w:ascii="Arial" w:hAnsi="Arial" w:cs="Arial"/>
          <w:sz w:val="24"/>
          <w:szCs w:val="24"/>
        </w:rPr>
        <w:t>kecakapan</w:t>
      </w:r>
      <w:proofErr w:type="spellEnd"/>
      <w:r w:rsidRPr="009C3363">
        <w:rPr>
          <w:rFonts w:ascii="Arial" w:hAnsi="Arial" w:cs="Arial"/>
          <w:sz w:val="24"/>
          <w:szCs w:val="24"/>
        </w:rPr>
        <w:t xml:space="preserve"> </w:t>
      </w:r>
      <w:proofErr w:type="spellStart"/>
      <w:r w:rsidRPr="009C3363">
        <w:rPr>
          <w:rFonts w:ascii="Arial" w:hAnsi="Arial" w:cs="Arial"/>
          <w:sz w:val="24"/>
          <w:szCs w:val="24"/>
        </w:rPr>
        <w:t>mereka</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mengamati</w:t>
      </w:r>
      <w:proofErr w:type="spellEnd"/>
      <w:r w:rsidRPr="009C3363">
        <w:rPr>
          <w:rFonts w:ascii="Arial" w:hAnsi="Arial" w:cs="Arial"/>
          <w:sz w:val="24"/>
          <w:szCs w:val="24"/>
        </w:rPr>
        <w:t xml:space="preserve"> </w:t>
      </w:r>
      <w:proofErr w:type="spellStart"/>
      <w:r w:rsidRPr="009C3363">
        <w:rPr>
          <w:rFonts w:ascii="Arial" w:hAnsi="Arial" w:cs="Arial"/>
          <w:sz w:val="24"/>
          <w:szCs w:val="24"/>
        </w:rPr>
        <w:t>katakata</w:t>
      </w:r>
      <w:proofErr w:type="spellEnd"/>
      <w:r w:rsidRPr="009C3363">
        <w:rPr>
          <w:rFonts w:ascii="Arial" w:hAnsi="Arial" w:cs="Arial"/>
          <w:sz w:val="24"/>
          <w:szCs w:val="24"/>
        </w:rPr>
        <w:t xml:space="preserve"> </w:t>
      </w:r>
      <w:proofErr w:type="spellStart"/>
      <w:r w:rsidRPr="009C3363">
        <w:rPr>
          <w:rFonts w:ascii="Arial" w:hAnsi="Arial" w:cs="Arial"/>
          <w:sz w:val="24"/>
          <w:szCs w:val="24"/>
        </w:rPr>
        <w:t>atau</w:t>
      </w:r>
      <w:proofErr w:type="spellEnd"/>
      <w:r w:rsidRPr="009C3363">
        <w:rPr>
          <w:rFonts w:ascii="Arial" w:hAnsi="Arial" w:cs="Arial"/>
          <w:sz w:val="24"/>
          <w:szCs w:val="24"/>
        </w:rPr>
        <w:t xml:space="preserve"> </w:t>
      </w:r>
      <w:proofErr w:type="spellStart"/>
      <w:r w:rsidRPr="009C3363">
        <w:rPr>
          <w:rFonts w:ascii="Arial" w:hAnsi="Arial" w:cs="Arial"/>
          <w:sz w:val="24"/>
          <w:szCs w:val="24"/>
        </w:rPr>
        <w:t>kalimat</w:t>
      </w:r>
      <w:proofErr w:type="spellEnd"/>
      <w:r w:rsidRPr="009C3363">
        <w:rPr>
          <w:rFonts w:ascii="Arial" w:hAnsi="Arial" w:cs="Arial"/>
          <w:sz w:val="24"/>
          <w:szCs w:val="24"/>
        </w:rPr>
        <w:t xml:space="preserve"> yang </w:t>
      </w:r>
      <w:proofErr w:type="spellStart"/>
      <w:r w:rsidRPr="009C3363">
        <w:rPr>
          <w:rFonts w:ascii="Arial" w:hAnsi="Arial" w:cs="Arial"/>
          <w:sz w:val="24"/>
          <w:szCs w:val="24"/>
        </w:rPr>
        <w:t>tertulis</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disalin</w:t>
      </w:r>
      <w:proofErr w:type="spellEnd"/>
      <w:r w:rsidRPr="009C3363">
        <w:rPr>
          <w:rFonts w:ascii="Arial" w:hAnsi="Arial" w:cs="Arial"/>
          <w:sz w:val="24"/>
          <w:szCs w:val="24"/>
        </w:rPr>
        <w:t xml:space="preserve"> </w:t>
      </w:r>
      <w:proofErr w:type="spellStart"/>
      <w:r w:rsidRPr="009C3363">
        <w:rPr>
          <w:rFonts w:ascii="Arial" w:hAnsi="Arial" w:cs="Arial"/>
          <w:sz w:val="24"/>
          <w:szCs w:val="24"/>
        </w:rPr>
        <w:t>ke</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buku</w:t>
      </w:r>
      <w:proofErr w:type="spellEnd"/>
      <w:r w:rsidRPr="009C3363">
        <w:rPr>
          <w:rFonts w:ascii="Arial" w:hAnsi="Arial" w:cs="Arial"/>
          <w:sz w:val="24"/>
          <w:szCs w:val="24"/>
        </w:rPr>
        <w:t xml:space="preserve"> </w:t>
      </w:r>
      <w:proofErr w:type="spellStart"/>
      <w:r w:rsidRPr="009C3363">
        <w:rPr>
          <w:rFonts w:ascii="Arial" w:hAnsi="Arial" w:cs="Arial"/>
          <w:sz w:val="24"/>
          <w:szCs w:val="24"/>
        </w:rPr>
        <w:t>tulis</w:t>
      </w:r>
      <w:proofErr w:type="spellEnd"/>
      <w:r w:rsidRPr="009C3363">
        <w:rPr>
          <w:rFonts w:ascii="Arial" w:hAnsi="Arial" w:cs="Arial"/>
          <w:sz w:val="24"/>
          <w:szCs w:val="24"/>
        </w:rPr>
        <w:t xml:space="preserve"> </w:t>
      </w:r>
      <w:proofErr w:type="spellStart"/>
      <w:r w:rsidRPr="009C3363">
        <w:rPr>
          <w:rFonts w:ascii="Arial" w:hAnsi="Arial" w:cs="Arial"/>
          <w:sz w:val="24"/>
          <w:szCs w:val="24"/>
        </w:rPr>
        <w:t>mereka</w:t>
      </w:r>
      <w:proofErr w:type="spellEnd"/>
      <w:r w:rsidRPr="009C3363">
        <w:rPr>
          <w:rFonts w:ascii="Arial" w:hAnsi="Arial" w:cs="Arial"/>
          <w:sz w:val="24"/>
          <w:szCs w:val="24"/>
        </w:rPr>
        <w:t>.</w:t>
      </w:r>
      <w:r w:rsidRPr="009C3363">
        <w:rPr>
          <w:rFonts w:ascii="Arial" w:hAnsi="Arial" w:cs="Arial"/>
          <w:sz w:val="24"/>
          <w:szCs w:val="24"/>
        </w:rPr>
        <w:fldChar w:fldCharType="begin" w:fldLock="1"/>
      </w:r>
      <w:r>
        <w:rPr>
          <w:rFonts w:ascii="Arial" w:hAnsi="Arial" w:cs="Arial"/>
          <w:sz w:val="24"/>
          <w:szCs w:val="24"/>
        </w:rPr>
        <w:instrText>ADDIN CSL_CITATION {"citationItems":[{"id":"ITEM-1","itemData":{"DOI":"10.29313/jrjmd.v2i2.1366","ISSN":"2808-3067","abstract":"Abstract. This study aims to: 1) describe the implementation of project-based learning model, 2) analyze students' critical thinking ability through the results of the final test, and 3) identify supporting and inhibiting factors of project-based learning model in developing students' critical thinking ability. This study uses a qualitative descriptive method with data collection technique consisting of interviews, participatory observation, and documentation. The collected data is analyzed through three stages, namely data reduction, data presentation, and conclusions. Data are validated using triangulation of data sources and methods. The results of this study indicate that 1) the planning of a project-based learning model includes the preparation of the Semester Learning Plan (RPS), the provision of the LMS (Learning Management System), the formulation of a learning contract, and the determination of assessment qualification. 2) The implementation of project-based learning models includes the use of google classroom, giving final project, and the use of lecturing, discussion, and Q&amp;A methods 3) assessment of project-based learning models consisting of formative evaluation and summative evaluation, and 4) average thinking ability students' critical thinking is at a fairly critical level.\r Abstrak. Penelitian ini bertujuan untuk mendeskripsikan implementasi model pembelajaran berbasis proyek, menganalisi kemampuan berpikir kritis mahasiswa melalui hasil penilaian tugas akhir semester, dan mengidentifikasi faktor pendukung dan penghambat model pembelajaran berbasis proyek dalam mengembangkan kemampuan berpikir kritis mahasiswa. Penelitian ini menggunakan metode deskriptif kualitatif dengan teknik pengumpulan data yang terdiri atas wawancara, observasi partisipatif, dan dokumentasi. Data terkumpul dianalisi melalui tiga tahapan yakni reduksi data, penyajian data, dan kesimpulan. Data divalidasi menggunakan triangulasi sumber data dan metode. Hasil penelitian ini menunjukan bahwa 1) perencanaan model pembelajaran berbasis proyek meliputi penyusunan RPS (Rencana Pembelajaran Semester), penyediaan LMS (Learning Management System), perumusan draf kontrak perkuliahan, dan penetapan kualifikasi penilaian. 2) Pelaksanaan model pembelajaran berbasis proyek meliputi pemanfaatan google classroom, pemberian proyek akhir perkulihan, dan penggunaan metode ceramah, diskusi, dan tanya jawab 3) penilaian model pembelajaran berbasis proyek terdiri atas evaluasi formatif …","author":[{"dropping-particle":"","family":"Rafiud Ilmudinulloh","given":"","non-dropping-particle":"","parse-names":false,"suffix":""}],"container-title":"Jurnal Riset Jurnalistik dan Media Digital","id":"ITEM-1","issued":{"date-parts":[["2022"]]},"page":"121-128","title":"Model Pembelajaran Berbasis Proyek untuk Mengembangkan Kemampuan Berpikir Kritis Mahasiswa","type":"article-journal"},"uris":["http://www.mendeley.com/documents/?uuid=6e59ec58-5077-4d84-9a67-cf57d2effd7c","http://www.mendeley.com/documents/?uuid=deeabe13-5d0e-4e2b-bf76-5ef67b00f0a4"]}],"mendeley":{"formattedCitation":"(Rafiud Ilmudinulloh 2022)","plainTextFormattedCitation":"(Rafiud Ilmudinulloh 2022)","previouslyFormattedCitation":"(Rafiud Ilmudinulloh 2022)"},"properties":{"noteIndex":0},"schema":"https://github.com/citation-style-language/schema/raw/master/csl-citation.json"}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rPr>
        <w:t>(</w:t>
      </w:r>
      <w:proofErr w:type="spellStart"/>
      <w:r w:rsidRPr="009C3363">
        <w:rPr>
          <w:rFonts w:ascii="Arial" w:hAnsi="Arial" w:cs="Arial"/>
          <w:noProof/>
          <w:sz w:val="24"/>
          <w:szCs w:val="24"/>
        </w:rPr>
        <w:t>Rafiud</w:t>
      </w:r>
      <w:proofErr w:type="spellEnd"/>
      <w:r w:rsidRPr="009C3363">
        <w:rPr>
          <w:rFonts w:ascii="Arial" w:hAnsi="Arial" w:cs="Arial"/>
          <w:noProof/>
          <w:sz w:val="24"/>
          <w:szCs w:val="24"/>
        </w:rPr>
        <w:t xml:space="preserve"> Ilmudinulloh 2022)</w:t>
      </w:r>
      <w:r w:rsidRPr="009C3363">
        <w:rPr>
          <w:rFonts w:ascii="Arial" w:hAnsi="Arial" w:cs="Arial"/>
          <w:sz w:val="24"/>
          <w:szCs w:val="24"/>
        </w:rPr>
        <w:fldChar w:fldCharType="end"/>
      </w:r>
      <w:r w:rsidRPr="009C3363">
        <w:rPr>
          <w:rFonts w:ascii="Arial" w:hAnsi="Arial" w:cs="Arial"/>
          <w:sz w:val="24"/>
          <w:szCs w:val="24"/>
        </w:rPr>
        <w:t xml:space="preserve"> </w:t>
      </w:r>
      <w:proofErr w:type="spellStart"/>
      <w:r w:rsidRPr="009C3363">
        <w:rPr>
          <w:rFonts w:ascii="Arial" w:hAnsi="Arial" w:cs="Arial"/>
          <w:sz w:val="24"/>
          <w:szCs w:val="24"/>
        </w:rPr>
        <w:t>setelah</w:t>
      </w:r>
      <w:proofErr w:type="spellEnd"/>
      <w:r w:rsidRPr="009C3363">
        <w:rPr>
          <w:rFonts w:ascii="Arial" w:hAnsi="Arial" w:cs="Arial"/>
          <w:sz w:val="24"/>
          <w:szCs w:val="24"/>
        </w:rPr>
        <w:t xml:space="preserve"> </w:t>
      </w:r>
      <w:proofErr w:type="spellStart"/>
      <w:r w:rsidRPr="009C3363">
        <w:rPr>
          <w:rFonts w:ascii="Arial" w:hAnsi="Arial" w:cs="Arial"/>
          <w:sz w:val="24"/>
          <w:szCs w:val="24"/>
        </w:rPr>
        <w:t>tahap</w:t>
      </w:r>
      <w:proofErr w:type="spellEnd"/>
      <w:r w:rsidRPr="009C3363">
        <w:rPr>
          <w:rFonts w:ascii="Arial" w:hAnsi="Arial" w:cs="Arial"/>
          <w:sz w:val="24"/>
          <w:szCs w:val="24"/>
        </w:rPr>
        <w:t xml:space="preserve"> </w:t>
      </w:r>
      <w:proofErr w:type="spellStart"/>
      <w:r w:rsidRPr="009C3363">
        <w:rPr>
          <w:rFonts w:ascii="Arial" w:hAnsi="Arial" w:cs="Arial"/>
          <w:sz w:val="24"/>
          <w:szCs w:val="24"/>
        </w:rPr>
        <w:t>ini</w:t>
      </w:r>
      <w:proofErr w:type="spellEnd"/>
      <w:r w:rsidRPr="009C3363">
        <w:rPr>
          <w:rFonts w:ascii="Arial" w:hAnsi="Arial" w:cs="Arial"/>
          <w:sz w:val="24"/>
          <w:szCs w:val="24"/>
        </w:rPr>
        <w:t xml:space="preserve"> </w:t>
      </w:r>
      <w:proofErr w:type="spellStart"/>
      <w:r w:rsidRPr="009C3363">
        <w:rPr>
          <w:rFonts w:ascii="Arial" w:hAnsi="Arial" w:cs="Arial"/>
          <w:sz w:val="24"/>
          <w:szCs w:val="24"/>
        </w:rPr>
        <w:t>dikuasai</w:t>
      </w:r>
      <w:proofErr w:type="spellEnd"/>
      <w:r w:rsidRPr="009C3363">
        <w:rPr>
          <w:rFonts w:ascii="Arial" w:hAnsi="Arial" w:cs="Arial"/>
          <w:sz w:val="24"/>
          <w:szCs w:val="24"/>
        </w:rPr>
        <w:t xml:space="preserve">, </w:t>
      </w:r>
      <w:proofErr w:type="spellStart"/>
      <w:r w:rsidRPr="009C3363">
        <w:rPr>
          <w:rFonts w:ascii="Arial" w:hAnsi="Arial" w:cs="Arial"/>
          <w:sz w:val="24"/>
          <w:szCs w:val="24"/>
        </w:rPr>
        <w:t>peserta</w:t>
      </w:r>
      <w:proofErr w:type="spellEnd"/>
      <w:r w:rsidRPr="009C3363">
        <w:rPr>
          <w:rFonts w:ascii="Arial" w:hAnsi="Arial" w:cs="Arial"/>
          <w:sz w:val="24"/>
          <w:szCs w:val="24"/>
        </w:rPr>
        <w:t xml:space="preserve"> </w:t>
      </w:r>
      <w:proofErr w:type="spellStart"/>
      <w:r w:rsidRPr="009C3363">
        <w:rPr>
          <w:rFonts w:ascii="Arial" w:hAnsi="Arial" w:cs="Arial"/>
          <w:sz w:val="24"/>
          <w:szCs w:val="24"/>
        </w:rPr>
        <w:t>didik</w:t>
      </w:r>
      <w:proofErr w:type="spellEnd"/>
      <w:r w:rsidRPr="009C3363">
        <w:rPr>
          <w:rFonts w:ascii="Arial" w:hAnsi="Arial" w:cs="Arial"/>
          <w:sz w:val="24"/>
          <w:szCs w:val="24"/>
        </w:rPr>
        <w:t xml:space="preserve"> </w:t>
      </w:r>
      <w:proofErr w:type="spellStart"/>
      <w:r w:rsidRPr="009C3363">
        <w:rPr>
          <w:rFonts w:ascii="Arial" w:hAnsi="Arial" w:cs="Arial"/>
          <w:sz w:val="24"/>
          <w:szCs w:val="24"/>
        </w:rPr>
        <w:t>dilatih</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mampu</w:t>
      </w:r>
      <w:proofErr w:type="spellEnd"/>
      <w:r w:rsidRPr="009C3363">
        <w:rPr>
          <w:rFonts w:ascii="Arial" w:hAnsi="Arial" w:cs="Arial"/>
          <w:sz w:val="24"/>
          <w:szCs w:val="24"/>
        </w:rPr>
        <w:t xml:space="preserve"> </w:t>
      </w:r>
      <w:proofErr w:type="spellStart"/>
      <w:r w:rsidRPr="009C3363">
        <w:rPr>
          <w:rFonts w:ascii="Arial" w:hAnsi="Arial" w:cs="Arial"/>
          <w:sz w:val="24"/>
          <w:szCs w:val="24"/>
        </w:rPr>
        <w:t>menyalin</w:t>
      </w:r>
      <w:proofErr w:type="spellEnd"/>
      <w:r w:rsidRPr="009C3363">
        <w:rPr>
          <w:rFonts w:ascii="Arial" w:hAnsi="Arial" w:cs="Arial"/>
          <w:sz w:val="24"/>
          <w:szCs w:val="24"/>
        </w:rPr>
        <w:t xml:space="preserve"> </w:t>
      </w:r>
      <w:proofErr w:type="spellStart"/>
      <w:r w:rsidRPr="009C3363">
        <w:rPr>
          <w:rFonts w:ascii="Arial" w:hAnsi="Arial" w:cs="Arial"/>
          <w:sz w:val="24"/>
          <w:szCs w:val="24"/>
        </w:rPr>
        <w:t>apa</w:t>
      </w:r>
      <w:proofErr w:type="spellEnd"/>
      <w:r w:rsidRPr="009C3363">
        <w:rPr>
          <w:rFonts w:ascii="Arial" w:hAnsi="Arial" w:cs="Arial"/>
          <w:sz w:val="24"/>
          <w:szCs w:val="24"/>
        </w:rPr>
        <w:t xml:space="preserve"> yang </w:t>
      </w:r>
      <w:proofErr w:type="spellStart"/>
      <w:r w:rsidRPr="009C3363">
        <w:rPr>
          <w:rFonts w:ascii="Arial" w:hAnsi="Arial" w:cs="Arial"/>
          <w:sz w:val="24"/>
          <w:szCs w:val="24"/>
        </w:rPr>
        <w:t>mereka</w:t>
      </w:r>
      <w:proofErr w:type="spellEnd"/>
      <w:r w:rsidRPr="009C3363">
        <w:rPr>
          <w:rFonts w:ascii="Arial" w:hAnsi="Arial" w:cs="Arial"/>
          <w:sz w:val="24"/>
          <w:szCs w:val="24"/>
        </w:rPr>
        <w:t xml:space="preserve"> </w:t>
      </w:r>
      <w:proofErr w:type="spellStart"/>
      <w:r w:rsidRPr="009C3363">
        <w:rPr>
          <w:rFonts w:ascii="Arial" w:hAnsi="Arial" w:cs="Arial"/>
          <w:sz w:val="24"/>
          <w:szCs w:val="24"/>
        </w:rPr>
        <w:t>dengar</w:t>
      </w:r>
      <w:proofErr w:type="spellEnd"/>
      <w:r w:rsidRPr="009C3363">
        <w:rPr>
          <w:rFonts w:ascii="Arial" w:hAnsi="Arial" w:cs="Arial"/>
          <w:sz w:val="24"/>
          <w:szCs w:val="24"/>
        </w:rPr>
        <w:t xml:space="preserve">. Latihan </w:t>
      </w:r>
      <w:proofErr w:type="spellStart"/>
      <w:r w:rsidRPr="009C3363">
        <w:rPr>
          <w:rFonts w:ascii="Arial" w:hAnsi="Arial" w:cs="Arial"/>
          <w:sz w:val="24"/>
          <w:szCs w:val="24"/>
        </w:rPr>
        <w:t>ini</w:t>
      </w:r>
      <w:proofErr w:type="spellEnd"/>
      <w:r w:rsidRPr="009C3363">
        <w:rPr>
          <w:rFonts w:ascii="Arial" w:hAnsi="Arial" w:cs="Arial"/>
          <w:sz w:val="24"/>
          <w:szCs w:val="24"/>
        </w:rPr>
        <w:t xml:space="preserve"> </w:t>
      </w:r>
      <w:proofErr w:type="spellStart"/>
      <w:r w:rsidRPr="009C3363">
        <w:rPr>
          <w:rFonts w:ascii="Arial" w:hAnsi="Arial" w:cs="Arial"/>
          <w:sz w:val="24"/>
          <w:szCs w:val="24"/>
        </w:rPr>
        <w:t>dilakukan</w:t>
      </w:r>
      <w:proofErr w:type="spellEnd"/>
      <w:r w:rsidRPr="009C3363">
        <w:rPr>
          <w:rFonts w:ascii="Arial" w:hAnsi="Arial" w:cs="Arial"/>
          <w:sz w:val="24"/>
          <w:szCs w:val="24"/>
        </w:rPr>
        <w:t xml:space="preserve"> </w:t>
      </w:r>
      <w:proofErr w:type="spellStart"/>
      <w:r w:rsidRPr="009C3363">
        <w:rPr>
          <w:rFonts w:ascii="Arial" w:hAnsi="Arial" w:cs="Arial"/>
          <w:sz w:val="24"/>
          <w:szCs w:val="24"/>
        </w:rPr>
        <w:t>secara</w:t>
      </w:r>
      <w:proofErr w:type="spellEnd"/>
      <w:r w:rsidRPr="009C3363">
        <w:rPr>
          <w:rFonts w:ascii="Arial" w:hAnsi="Arial" w:cs="Arial"/>
          <w:sz w:val="24"/>
          <w:szCs w:val="24"/>
        </w:rPr>
        <w:t xml:space="preserve"> </w:t>
      </w:r>
      <w:proofErr w:type="spellStart"/>
      <w:r w:rsidRPr="009C3363">
        <w:rPr>
          <w:rFonts w:ascii="Arial" w:hAnsi="Arial" w:cs="Arial"/>
          <w:sz w:val="24"/>
          <w:szCs w:val="24"/>
        </w:rPr>
        <w:t>berkali</w:t>
      </w:r>
      <w:proofErr w:type="spellEnd"/>
      <w:r w:rsidRPr="009C3363">
        <w:rPr>
          <w:rFonts w:ascii="Arial" w:hAnsi="Arial" w:cs="Arial"/>
          <w:sz w:val="24"/>
          <w:szCs w:val="24"/>
        </w:rPr>
        <w:t xml:space="preserve">-kali </w:t>
      </w:r>
      <w:proofErr w:type="spellStart"/>
      <w:r w:rsidRPr="009C3363">
        <w:rPr>
          <w:rFonts w:ascii="Arial" w:hAnsi="Arial" w:cs="Arial"/>
          <w:sz w:val="24"/>
          <w:szCs w:val="24"/>
        </w:rPr>
        <w:t>sehingga</w:t>
      </w:r>
      <w:proofErr w:type="spellEnd"/>
      <w:r w:rsidRPr="009C3363">
        <w:rPr>
          <w:rFonts w:ascii="Arial" w:hAnsi="Arial" w:cs="Arial"/>
          <w:sz w:val="24"/>
          <w:szCs w:val="24"/>
        </w:rPr>
        <w:t xml:space="preserve"> </w:t>
      </w:r>
      <w:proofErr w:type="spellStart"/>
      <w:r w:rsidRPr="009C3363">
        <w:rPr>
          <w:rFonts w:ascii="Arial" w:hAnsi="Arial" w:cs="Arial"/>
          <w:sz w:val="24"/>
          <w:szCs w:val="24"/>
        </w:rPr>
        <w:t>peserta</w:t>
      </w:r>
      <w:proofErr w:type="spellEnd"/>
      <w:r w:rsidRPr="009C3363">
        <w:rPr>
          <w:rFonts w:ascii="Arial" w:hAnsi="Arial" w:cs="Arial"/>
          <w:sz w:val="24"/>
          <w:szCs w:val="24"/>
        </w:rPr>
        <w:t xml:space="preserve"> </w:t>
      </w:r>
      <w:proofErr w:type="spellStart"/>
      <w:r w:rsidRPr="009C3363">
        <w:rPr>
          <w:rFonts w:ascii="Arial" w:hAnsi="Arial" w:cs="Arial"/>
          <w:sz w:val="24"/>
          <w:szCs w:val="24"/>
        </w:rPr>
        <w:t>didik</w:t>
      </w:r>
      <w:proofErr w:type="spellEnd"/>
      <w:r w:rsidRPr="009C3363">
        <w:rPr>
          <w:rFonts w:ascii="Arial" w:hAnsi="Arial" w:cs="Arial"/>
          <w:sz w:val="24"/>
          <w:szCs w:val="24"/>
        </w:rPr>
        <w:t xml:space="preserve"> </w:t>
      </w:r>
      <w:proofErr w:type="spellStart"/>
      <w:r w:rsidRPr="009C3363">
        <w:rPr>
          <w:rFonts w:ascii="Arial" w:hAnsi="Arial" w:cs="Arial"/>
          <w:sz w:val="24"/>
          <w:szCs w:val="24"/>
        </w:rPr>
        <w:t>mempunyai</w:t>
      </w:r>
      <w:proofErr w:type="spellEnd"/>
      <w:r w:rsidRPr="009C3363">
        <w:rPr>
          <w:rFonts w:ascii="Arial" w:hAnsi="Arial" w:cs="Arial"/>
          <w:sz w:val="24"/>
          <w:szCs w:val="24"/>
        </w:rPr>
        <w:t xml:space="preserve"> </w:t>
      </w:r>
      <w:proofErr w:type="spellStart"/>
      <w:r w:rsidRPr="009C3363">
        <w:rPr>
          <w:rFonts w:ascii="Arial" w:hAnsi="Arial" w:cs="Arial"/>
          <w:sz w:val="24"/>
          <w:szCs w:val="24"/>
        </w:rPr>
        <w:t>keluasan</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Di </w:t>
      </w:r>
      <w:proofErr w:type="spellStart"/>
      <w:r w:rsidRPr="009C3363">
        <w:rPr>
          <w:rFonts w:ascii="Arial" w:hAnsi="Arial" w:cs="Arial"/>
          <w:sz w:val="24"/>
          <w:szCs w:val="24"/>
        </w:rPr>
        <w:t>samping</w:t>
      </w:r>
      <w:proofErr w:type="spellEnd"/>
      <w:r w:rsidRPr="009C3363">
        <w:rPr>
          <w:rFonts w:ascii="Arial" w:hAnsi="Arial" w:cs="Arial"/>
          <w:sz w:val="24"/>
          <w:szCs w:val="24"/>
        </w:rPr>
        <w:t xml:space="preserve"> </w:t>
      </w:r>
      <w:proofErr w:type="spellStart"/>
      <w:r w:rsidRPr="009C3363">
        <w:rPr>
          <w:rFonts w:ascii="Arial" w:hAnsi="Arial" w:cs="Arial"/>
          <w:sz w:val="24"/>
          <w:szCs w:val="24"/>
        </w:rPr>
        <w:t>itu</w:t>
      </w:r>
      <w:proofErr w:type="spellEnd"/>
      <w:r w:rsidRPr="009C3363">
        <w:rPr>
          <w:rFonts w:ascii="Arial" w:hAnsi="Arial" w:cs="Arial"/>
          <w:sz w:val="24"/>
          <w:szCs w:val="24"/>
        </w:rPr>
        <w:t xml:space="preserve">, </w:t>
      </w:r>
      <w:proofErr w:type="spellStart"/>
      <w:r w:rsidRPr="009C3363">
        <w:rPr>
          <w:rFonts w:ascii="Arial" w:hAnsi="Arial" w:cs="Arial"/>
          <w:sz w:val="24"/>
          <w:szCs w:val="24"/>
        </w:rPr>
        <w:t>peserta</w:t>
      </w:r>
      <w:proofErr w:type="spellEnd"/>
      <w:r w:rsidRPr="009C3363">
        <w:rPr>
          <w:rFonts w:ascii="Arial" w:hAnsi="Arial" w:cs="Arial"/>
          <w:sz w:val="24"/>
          <w:szCs w:val="24"/>
        </w:rPr>
        <w:t xml:space="preserve"> </w:t>
      </w:r>
      <w:proofErr w:type="spellStart"/>
      <w:r w:rsidRPr="009C3363">
        <w:rPr>
          <w:rFonts w:ascii="Arial" w:hAnsi="Arial" w:cs="Arial"/>
          <w:sz w:val="24"/>
          <w:szCs w:val="24"/>
        </w:rPr>
        <w:t>didik</w:t>
      </w:r>
      <w:proofErr w:type="spellEnd"/>
      <w:r w:rsidRPr="009C3363">
        <w:rPr>
          <w:rFonts w:ascii="Arial" w:hAnsi="Arial" w:cs="Arial"/>
          <w:sz w:val="24"/>
          <w:szCs w:val="24"/>
        </w:rPr>
        <w:t xml:space="preserve"> juga </w:t>
      </w:r>
      <w:proofErr w:type="spellStart"/>
      <w:r w:rsidRPr="009C3363">
        <w:rPr>
          <w:rFonts w:ascii="Arial" w:hAnsi="Arial" w:cs="Arial"/>
          <w:sz w:val="24"/>
          <w:szCs w:val="24"/>
        </w:rPr>
        <w:t>dilatih</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menguasai</w:t>
      </w:r>
      <w:proofErr w:type="spellEnd"/>
      <w:r w:rsidRPr="009C3363">
        <w:rPr>
          <w:rFonts w:ascii="Arial" w:hAnsi="Arial" w:cs="Arial"/>
          <w:sz w:val="24"/>
          <w:szCs w:val="24"/>
        </w:rPr>
        <w:t xml:space="preserve"> </w:t>
      </w:r>
      <w:proofErr w:type="spellStart"/>
      <w:r w:rsidRPr="009C3363">
        <w:rPr>
          <w:rFonts w:ascii="Arial" w:hAnsi="Arial" w:cs="Arial"/>
          <w:sz w:val="24"/>
          <w:szCs w:val="24"/>
        </w:rPr>
        <w:t>makna</w:t>
      </w:r>
      <w:proofErr w:type="spellEnd"/>
      <w:r w:rsidRPr="009C3363">
        <w:rPr>
          <w:rFonts w:ascii="Arial" w:hAnsi="Arial" w:cs="Arial"/>
          <w:sz w:val="24"/>
          <w:szCs w:val="24"/>
        </w:rPr>
        <w:t xml:space="preserve"> </w:t>
      </w:r>
      <w:proofErr w:type="spellStart"/>
      <w:r w:rsidRPr="009C3363">
        <w:rPr>
          <w:rFonts w:ascii="Arial" w:hAnsi="Arial" w:cs="Arial"/>
          <w:sz w:val="24"/>
          <w:szCs w:val="24"/>
        </w:rPr>
        <w:t>suatu</w:t>
      </w:r>
      <w:proofErr w:type="spellEnd"/>
      <w:r w:rsidRPr="009C3363">
        <w:rPr>
          <w:rFonts w:ascii="Arial" w:hAnsi="Arial" w:cs="Arial"/>
          <w:sz w:val="24"/>
          <w:szCs w:val="24"/>
        </w:rPr>
        <w:t xml:space="preserve"> </w:t>
      </w:r>
      <w:proofErr w:type="spellStart"/>
      <w:r w:rsidRPr="009C3363">
        <w:rPr>
          <w:rFonts w:ascii="Arial" w:hAnsi="Arial" w:cs="Arial"/>
          <w:sz w:val="24"/>
          <w:szCs w:val="24"/>
        </w:rPr>
        <w:t>kalimat</w:t>
      </w:r>
      <w:proofErr w:type="spellEnd"/>
      <w:r w:rsidRPr="009C3363">
        <w:rPr>
          <w:rFonts w:ascii="Arial" w:hAnsi="Arial" w:cs="Arial"/>
          <w:sz w:val="24"/>
          <w:szCs w:val="24"/>
        </w:rPr>
        <w:t xml:space="preserve"> yang </w:t>
      </w:r>
      <w:proofErr w:type="spellStart"/>
      <w:r w:rsidRPr="009C3363">
        <w:rPr>
          <w:rFonts w:ascii="Arial" w:hAnsi="Arial" w:cs="Arial"/>
          <w:sz w:val="24"/>
          <w:szCs w:val="24"/>
        </w:rPr>
        <w:t>ditulis</w:t>
      </w:r>
      <w:proofErr w:type="spellEnd"/>
      <w:r w:rsidRPr="009C3363">
        <w:rPr>
          <w:rFonts w:ascii="Arial" w:hAnsi="Arial" w:cs="Arial"/>
          <w:sz w:val="24"/>
          <w:szCs w:val="24"/>
        </w:rPr>
        <w:t xml:space="preserve"> </w:t>
      </w:r>
      <w:proofErr w:type="spellStart"/>
      <w:r w:rsidRPr="009C3363">
        <w:rPr>
          <w:rFonts w:ascii="Arial" w:hAnsi="Arial" w:cs="Arial"/>
          <w:sz w:val="24"/>
          <w:szCs w:val="24"/>
        </w:rPr>
        <w:t>melalui</w:t>
      </w:r>
      <w:proofErr w:type="spellEnd"/>
      <w:r w:rsidRPr="009C3363">
        <w:rPr>
          <w:rFonts w:ascii="Arial" w:hAnsi="Arial" w:cs="Arial"/>
          <w:sz w:val="24"/>
          <w:szCs w:val="24"/>
        </w:rPr>
        <w:t xml:space="preserve"> </w:t>
      </w:r>
      <w:proofErr w:type="spellStart"/>
      <w:r w:rsidRPr="009C3363">
        <w:rPr>
          <w:rFonts w:ascii="Arial" w:hAnsi="Arial" w:cs="Arial"/>
          <w:sz w:val="24"/>
          <w:szCs w:val="24"/>
        </w:rPr>
        <w:t>diskusi</w:t>
      </w:r>
      <w:proofErr w:type="spellEnd"/>
      <w:r w:rsidRPr="009C3363">
        <w:rPr>
          <w:rFonts w:ascii="Arial" w:hAnsi="Arial" w:cs="Arial"/>
          <w:sz w:val="24"/>
          <w:szCs w:val="24"/>
        </w:rPr>
        <w:t xml:space="preserve"> </w:t>
      </w:r>
      <w:proofErr w:type="spellStart"/>
      <w:r w:rsidRPr="009C3363">
        <w:rPr>
          <w:rFonts w:ascii="Arial" w:hAnsi="Arial" w:cs="Arial"/>
          <w:sz w:val="24"/>
          <w:szCs w:val="24"/>
        </w:rPr>
        <w:t>atau</w:t>
      </w:r>
      <w:proofErr w:type="spellEnd"/>
      <w:r w:rsidRPr="009C3363">
        <w:rPr>
          <w:rFonts w:ascii="Arial" w:hAnsi="Arial" w:cs="Arial"/>
          <w:sz w:val="24"/>
          <w:szCs w:val="24"/>
        </w:rPr>
        <w:t xml:space="preserve"> </w:t>
      </w:r>
      <w:proofErr w:type="spellStart"/>
      <w:r w:rsidRPr="009C3363">
        <w:rPr>
          <w:rFonts w:ascii="Arial" w:hAnsi="Arial" w:cs="Arial"/>
          <w:sz w:val="24"/>
          <w:szCs w:val="24"/>
        </w:rPr>
        <w:t>tanya</w:t>
      </w:r>
      <w:proofErr w:type="spellEnd"/>
      <w:r w:rsidRPr="009C3363">
        <w:rPr>
          <w:rFonts w:ascii="Arial" w:hAnsi="Arial" w:cs="Arial"/>
          <w:sz w:val="24"/>
          <w:szCs w:val="24"/>
        </w:rPr>
        <w:t xml:space="preserve"> </w:t>
      </w:r>
      <w:proofErr w:type="spellStart"/>
      <w:r w:rsidRPr="009C3363">
        <w:rPr>
          <w:rFonts w:ascii="Arial" w:hAnsi="Arial" w:cs="Arial"/>
          <w:sz w:val="24"/>
          <w:szCs w:val="24"/>
        </w:rPr>
        <w:t>jawab</w:t>
      </w:r>
      <w:proofErr w:type="spellEnd"/>
      <w:r w:rsidRPr="009C3363">
        <w:rPr>
          <w:rFonts w:ascii="Arial" w:hAnsi="Arial" w:cs="Arial"/>
          <w:sz w:val="24"/>
          <w:szCs w:val="24"/>
        </w:rPr>
        <w:t xml:space="preserve"> yang </w:t>
      </w:r>
      <w:proofErr w:type="spellStart"/>
      <w:r w:rsidRPr="009C3363">
        <w:rPr>
          <w:rFonts w:ascii="Arial" w:hAnsi="Arial" w:cs="Arial"/>
          <w:sz w:val="24"/>
          <w:szCs w:val="24"/>
        </w:rPr>
        <w:t>tercakup</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rangkaian</w:t>
      </w:r>
      <w:proofErr w:type="spellEnd"/>
      <w:r w:rsidRPr="009C3363">
        <w:rPr>
          <w:rFonts w:ascii="Arial" w:hAnsi="Arial" w:cs="Arial"/>
          <w:sz w:val="24"/>
          <w:szCs w:val="24"/>
        </w:rPr>
        <w:t xml:space="preserve"> </w:t>
      </w:r>
      <w:proofErr w:type="spellStart"/>
      <w:r w:rsidRPr="009C3363">
        <w:rPr>
          <w:rFonts w:ascii="Arial" w:hAnsi="Arial" w:cs="Arial"/>
          <w:sz w:val="24"/>
          <w:szCs w:val="24"/>
        </w:rPr>
        <w:t>kegiatan</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w:t>
      </w:r>
      <w:r w:rsidRPr="009C3363">
        <w:rPr>
          <w:rFonts w:ascii="Arial" w:hAnsi="Arial" w:cs="Arial"/>
          <w:sz w:val="24"/>
          <w:szCs w:val="24"/>
        </w:rPr>
        <w:fldChar w:fldCharType="begin" w:fldLock="1"/>
      </w:r>
      <w:r>
        <w:rPr>
          <w:rFonts w:ascii="Arial" w:hAnsi="Arial" w:cs="Arial"/>
          <w:sz w:val="24"/>
          <w:szCs w:val="24"/>
        </w:rPr>
        <w:instrText>ADDIN CSL_CITATION {"citationItems":[{"id":"ITEM-1","itemData":{"author":[{"dropping-particle":"","family":"Muhamad Fidri","given":"A.safri","non-dropping-particle":"","parse-names":false,"suffix":""}],"id":"ITEM-1","issue":"1","issued":{"date-parts":[["2024"]]},"page":"82-92","title":"PENGARUH PENERAPAN METODE DISCOVERY LEARNING TERHADAP HASIL BELAJAR IMLA’ Muhamad Fidri 1 , A. Safri 2 1","type":"article-journal","volume":"2"},"uris":["http://www.mendeley.com/documents/?uuid=70116a7b-9b5d-4830-bd26-2ae4263e2db8","http://www.mendeley.com/documents/?uuid=8e78117d-60e1-40d0-a065-6d72430463cf"]}],"mendeley":{"formattedCitation":"(Muhamad Fidri 2024)","plainTextFormattedCitation":"(Muhamad Fidri 2024)","previouslyFormattedCitation":"(Muhamad Fidri 2024)"},"properties":{"noteIndex":0},"schema":"https://github.com/citation-style-language/schema/raw/master/csl-citation.json"}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rPr>
        <w:t>(Muhamad Fidri 2024)</w:t>
      </w:r>
      <w:r w:rsidRPr="009C3363">
        <w:rPr>
          <w:rFonts w:ascii="Arial" w:hAnsi="Arial" w:cs="Arial"/>
          <w:sz w:val="24"/>
          <w:szCs w:val="24"/>
        </w:rPr>
        <w:fldChar w:fldCharType="end"/>
      </w:r>
      <w:r w:rsidRPr="009C3363">
        <w:rPr>
          <w:rFonts w:ascii="Arial" w:hAnsi="Arial" w:cs="Arial"/>
          <w:sz w:val="24"/>
          <w:szCs w:val="24"/>
          <w:lang w:val="id-ID"/>
        </w:rPr>
        <w:t>Ada beberapa penelitian sebelumnya yang membahas tentang penerapan metode imla’ untuk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Penelitian-Penelitian</w:t>
      </w:r>
      <w:proofErr w:type="spellEnd"/>
      <w:r w:rsidRPr="009C3363">
        <w:rPr>
          <w:rFonts w:ascii="Arial" w:hAnsi="Arial" w:cs="Arial"/>
          <w:sz w:val="24"/>
          <w:szCs w:val="24"/>
          <w:lang w:val="id-ID"/>
        </w:rPr>
        <w:t xml:space="preserve"> ini dapat dibagi menjadi beberapa bagian yaitu yang pertama penelitian yang </w:t>
      </w:r>
      <w:proofErr w:type="spellStart"/>
      <w:r w:rsidRPr="009C3363">
        <w:rPr>
          <w:rFonts w:ascii="Arial" w:hAnsi="Arial" w:cs="Arial"/>
          <w:sz w:val="24"/>
          <w:szCs w:val="24"/>
        </w:rPr>
        <w:t>membahas</w:t>
      </w:r>
      <w:proofErr w:type="spellEnd"/>
      <w:r w:rsidRPr="009C3363">
        <w:rPr>
          <w:rFonts w:ascii="Arial" w:hAnsi="Arial" w:cs="Arial"/>
          <w:sz w:val="24"/>
          <w:szCs w:val="24"/>
        </w:rPr>
        <w:t xml:space="preserve"> </w:t>
      </w:r>
      <w:proofErr w:type="spellStart"/>
      <w:r w:rsidRPr="009C3363">
        <w:rPr>
          <w:rFonts w:ascii="Arial" w:hAnsi="Arial" w:cs="Arial"/>
          <w:sz w:val="24"/>
          <w:szCs w:val="24"/>
        </w:rPr>
        <w:t>tentang</w:t>
      </w:r>
      <w:proofErr w:type="spellEnd"/>
      <w:r w:rsidRPr="009C3363">
        <w:rPr>
          <w:rFonts w:ascii="Arial" w:hAnsi="Arial" w:cs="Arial"/>
          <w:sz w:val="24"/>
          <w:szCs w:val="24"/>
        </w:rPr>
        <w:t xml:space="preserve"> </w:t>
      </w:r>
      <w:proofErr w:type="spellStart"/>
      <w:r w:rsidRPr="009C3363">
        <w:rPr>
          <w:rFonts w:ascii="Arial" w:hAnsi="Arial" w:cs="Arial"/>
          <w:sz w:val="24"/>
          <w:szCs w:val="24"/>
        </w:rPr>
        <w:t>metode</w:t>
      </w:r>
      <w:proofErr w:type="spellEnd"/>
      <w:r w:rsidRPr="009C3363">
        <w:rPr>
          <w:rFonts w:ascii="Arial" w:hAnsi="Arial" w:cs="Arial"/>
          <w:sz w:val="24"/>
          <w:szCs w:val="24"/>
        </w:rPr>
        <w:t xml:space="preserve"> </w:t>
      </w:r>
      <w:proofErr w:type="spellStart"/>
      <w:r w:rsidRPr="009C3363">
        <w:rPr>
          <w:rFonts w:ascii="Arial" w:hAnsi="Arial" w:cs="Arial"/>
          <w:sz w:val="24"/>
          <w:szCs w:val="24"/>
        </w:rPr>
        <w:t>pembelajaran</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w:t>
      </w:r>
      <w:proofErr w:type="spellStart"/>
      <w:r w:rsidRPr="009C3363">
        <w:rPr>
          <w:rFonts w:ascii="Arial" w:hAnsi="Arial" w:cs="Arial"/>
          <w:sz w:val="24"/>
          <w:szCs w:val="24"/>
        </w:rPr>
        <w:t>menggunakan</w:t>
      </w:r>
      <w:proofErr w:type="spellEnd"/>
      <w:r w:rsidRPr="009C3363">
        <w:rPr>
          <w:rFonts w:ascii="Arial" w:hAnsi="Arial" w:cs="Arial"/>
          <w:sz w:val="24"/>
          <w:szCs w:val="24"/>
        </w:rPr>
        <w:t xml:space="preserve"> </w:t>
      </w:r>
      <w:r w:rsidRPr="009C3363">
        <w:rPr>
          <w:rFonts w:ascii="Arial" w:hAnsi="Arial" w:cs="Arial"/>
          <w:sz w:val="24"/>
          <w:szCs w:val="24"/>
          <w:lang w:val="id-ID"/>
        </w:rPr>
        <w:t xml:space="preserve">metode imla’ telah ditunjukkan sebagai pilihan yang sesuai berdasarkan klasifikasi. Karena presentasi keterampilan membaca, menulis, dan pemahaman siswa mulai berkembang dan menjadi lebih mudah. Sedangkan dalam penelitian kedua yang membahas tentang metode imla’ dapat meningkatkan hasil belajar peserta didik dalam menulis kosa kata bahasa arab melalui metode imla’. Metode imla’ adalah pendekatan yang efektif untuk mengajarkan menulis dalam bahasa Arab, merupakan bagian penting dari </w:t>
      </w:r>
      <w:proofErr w:type="spellStart"/>
      <w:r w:rsidRPr="009C3363">
        <w:rPr>
          <w:rFonts w:ascii="Arial" w:hAnsi="Arial" w:cs="Arial"/>
          <w:sz w:val="24"/>
          <w:szCs w:val="24"/>
          <w:lang w:val="id-ID"/>
        </w:rPr>
        <w:t>maharah</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al-kitabah</w:t>
      </w:r>
      <w:proofErr w:type="spellEnd"/>
      <w:r w:rsidRPr="009C3363">
        <w:rPr>
          <w:rFonts w:ascii="Arial" w:hAnsi="Arial" w:cs="Arial"/>
          <w:sz w:val="24"/>
          <w:szCs w:val="24"/>
          <w:lang w:val="id-ID"/>
        </w:rPr>
        <w:t>. Metode ini melibatkan guru yang membacakan materi pelajaran dan siswa diminta untuk menulisnya di buku tulis</w:t>
      </w:r>
      <w:r w:rsidRPr="009C3363">
        <w:rPr>
          <w:rFonts w:ascii="Arial" w:hAnsi="Arial" w:cs="Arial"/>
          <w:sz w:val="24"/>
          <w:szCs w:val="24"/>
        </w:rPr>
        <w:fldChar w:fldCharType="begin" w:fldLock="1"/>
      </w:r>
      <w:r>
        <w:rPr>
          <w:rFonts w:ascii="Arial" w:hAnsi="Arial" w:cs="Arial"/>
          <w:sz w:val="24"/>
          <w:szCs w:val="24"/>
          <w:lang w:val="id-ID"/>
        </w:rPr>
        <w:instrText>ADDIN CSL_CITATION {"citationItems":[{"id":"ITEM-1","itemData":{"author":[{"dropping-particle":"","family":"Putri","given":"Sharla Yusfirman","non-dropping-particle":"","parse-names":false,"suffix":""},{"dropping-particle":"","family":"Nursholihah","given":"Asri Fitriyani","non-dropping-particle":"","parse-names":false,"suffix":""}],"id":"ITEM-1","issued":{"date-parts":[["2024"]]},"page":"41-44","title":"Efektivitas Metode Imla ’ Dalam Peningkatan Keterampilan Menulis Pada Pembelajaran Bahasa Arab di Madrasah Diniyyah Takmiliyah Awaliyah Al- Haqq","type":"article-journal","volume":"2"},"uris":["http://www.mendeley.com/documents/?uuid=58ee3989-0f1d-42af-8c63-320b0de8ebfa","http://www.mendeley.com/documents/?uuid=fbcfbe3c-f6fc-4035-b945-0bc396967376"]}],"mendeley":{"formattedCitation":"(Putri and Nursholihah 2024)","plainTextFormattedCitation":"(Putri and Nursholihah 2024)","previouslyFormattedCitation":"(Putri and Nursholihah 2024)"},"properties":{"noteIndex":0},"schema":"https://github.com/citation-style-language/schema/raw/master/csl-citation.json"}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lang w:val="id-ID"/>
        </w:rPr>
        <w:t>(Putri and Nursholihah 2024)</w:t>
      </w:r>
      <w:r w:rsidRPr="009C3363">
        <w:rPr>
          <w:rFonts w:ascii="Arial" w:hAnsi="Arial" w:cs="Arial"/>
          <w:sz w:val="24"/>
          <w:szCs w:val="24"/>
        </w:rPr>
        <w:fldChar w:fldCharType="end"/>
      </w:r>
    </w:p>
    <w:p w14:paraId="6DD55B62" w14:textId="758BEDE2"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 xml:space="preserve">     Dari penelitian ini perlu dikaji karena penerapan metode imla’ dalam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merupakan metode dari keterampilan menulis </w:t>
      </w:r>
      <w:r w:rsidRPr="009C3363">
        <w:rPr>
          <w:rFonts w:ascii="Arial" w:hAnsi="Arial" w:cs="Arial"/>
          <w:sz w:val="24"/>
          <w:szCs w:val="24"/>
          <w:lang w:val="id-ID"/>
        </w:rPr>
        <w:lastRenderedPageBreak/>
        <w:t xml:space="preserve">.Dalam metode </w:t>
      </w:r>
      <w:proofErr w:type="spellStart"/>
      <w:r w:rsidRPr="009C3363">
        <w:rPr>
          <w:rFonts w:ascii="Arial" w:hAnsi="Arial" w:cs="Arial"/>
          <w:sz w:val="24"/>
          <w:szCs w:val="24"/>
          <w:lang w:val="id-ID"/>
        </w:rPr>
        <w:t>imla’meliputi</w:t>
      </w:r>
      <w:proofErr w:type="spellEnd"/>
      <w:r w:rsidRPr="009C3363">
        <w:rPr>
          <w:rFonts w:ascii="Arial" w:hAnsi="Arial" w:cs="Arial"/>
          <w:sz w:val="24"/>
          <w:szCs w:val="24"/>
          <w:lang w:val="id-ID"/>
        </w:rPr>
        <w:t xml:space="preserve"> dua hal, yaitu menulis dan mengucapkan kata serta </w:t>
      </w:r>
      <w:proofErr w:type="spellStart"/>
      <w:r w:rsidRPr="009C3363">
        <w:rPr>
          <w:rFonts w:ascii="Arial" w:hAnsi="Arial" w:cs="Arial"/>
          <w:sz w:val="24"/>
          <w:szCs w:val="24"/>
          <w:lang w:val="id-ID"/>
        </w:rPr>
        <w:t>peletakkan</w:t>
      </w:r>
      <w:proofErr w:type="spellEnd"/>
      <w:r w:rsidRPr="009C3363">
        <w:rPr>
          <w:rFonts w:ascii="Arial" w:hAnsi="Arial" w:cs="Arial"/>
          <w:sz w:val="24"/>
          <w:szCs w:val="24"/>
          <w:lang w:val="id-ID"/>
        </w:rPr>
        <w:t xml:space="preserve"> tanda baca yang tepat. Imla tidak hanya mengacu pada himpunan huruf </w:t>
      </w:r>
      <w:proofErr w:type="spellStart"/>
      <w:r w:rsidRPr="009C3363">
        <w:rPr>
          <w:rFonts w:ascii="Arial" w:hAnsi="Arial" w:cs="Arial"/>
          <w:sz w:val="24"/>
          <w:szCs w:val="24"/>
          <w:lang w:val="id-ID"/>
        </w:rPr>
        <w:t>hijaiyyah</w:t>
      </w:r>
      <w:proofErr w:type="spellEnd"/>
      <w:r w:rsidRPr="009C3363">
        <w:rPr>
          <w:rFonts w:ascii="Arial" w:hAnsi="Arial" w:cs="Arial"/>
          <w:sz w:val="24"/>
          <w:szCs w:val="24"/>
          <w:lang w:val="id-ID"/>
        </w:rPr>
        <w:t xml:space="preserve"> dan teori tanda baca, tetapi juga meluas pada tataran praktis bagaimana guru membaca teks dari yang mudah hingga yang paling </w:t>
      </w:r>
      <w:proofErr w:type="spellStart"/>
      <w:r w:rsidRPr="009C3363">
        <w:rPr>
          <w:rFonts w:ascii="Arial" w:hAnsi="Arial" w:cs="Arial"/>
          <w:sz w:val="24"/>
          <w:szCs w:val="24"/>
          <w:lang w:val="id-ID"/>
        </w:rPr>
        <w:t>sulit.Tujuan</w:t>
      </w:r>
      <w:proofErr w:type="spellEnd"/>
      <w:r w:rsidRPr="009C3363">
        <w:rPr>
          <w:rFonts w:ascii="Arial" w:hAnsi="Arial" w:cs="Arial"/>
          <w:sz w:val="24"/>
          <w:szCs w:val="24"/>
          <w:lang w:val="id-ID"/>
        </w:rPr>
        <w:t xml:space="preserve"> langsung Imla adalah dapat menulis huruf </w:t>
      </w:r>
      <w:proofErr w:type="spellStart"/>
      <w:r w:rsidRPr="009C3363">
        <w:rPr>
          <w:rFonts w:ascii="Arial" w:hAnsi="Arial" w:cs="Arial"/>
          <w:sz w:val="24"/>
          <w:szCs w:val="24"/>
          <w:lang w:val="id-ID"/>
        </w:rPr>
        <w:t>hijaiyah</w:t>
      </w:r>
      <w:proofErr w:type="spellEnd"/>
      <w:r w:rsidRPr="009C3363">
        <w:rPr>
          <w:rFonts w:ascii="Arial" w:hAnsi="Arial" w:cs="Arial"/>
          <w:sz w:val="24"/>
          <w:szCs w:val="24"/>
          <w:lang w:val="id-ID"/>
        </w:rPr>
        <w:t xml:space="preserve"> dalam satu bentuk, kata atau kalimat dengan cepat, tepat dan cepat. Tujuan dari penelitian ini adalah untuk mengetahui  peningkatan peserta didik dalam menulis bahasa arab dengan baik dan benar  menggunakan metode imla’.</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{"citationItems":[{"id":"ITEM-1","itemData":{"abstract":"ΕΙΣ ΤΟΝ ΑΙΩΝΑ","author":[{"dropping-particle":"","family":"Pokhrel","given":"Sakinah","non-dropping-particle":"","parse-names":false,"suffix":""}],"container-title":"Αγαη","id":"ITEM-1","issue":"1","issued":{"date-parts":[["2024"]]},"page":"37-48","title":"PENERAPAN METODE IMLA’ DALAM MENINGKATKAN KETERAMPILAN MENULIS PADA PEMBELAJARAN BAHASA ARAB SISWA KELAS VII MADRASAH TSANAWIAH AL-MUSTAQIM PAREPARE","type":"article-journal","volume":"15"},"uris":["http://www.mendeley.com/documents/?uuid=7befc4e0-7c5a-406e-a8b6-e5b340ec5ce1","http://www.mendeley.com/documents/?uuid=75ec76a4-8550-434e-ac93-8f875101ddbe"]}],"mendeley":{"formattedCitation":"(Pokhrel 2024)","plainTextFormattedCitation":"(Pokhrel 2024)","previouslyFormattedCitation":"(Pokhrel 2024)"},"properties":{"noteIndex":0},"schema":"https://github.com/citation-style-language/schema/raw/master/csl-citation.json"}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w:t>
      </w:r>
      <w:proofErr w:type="spellStart"/>
      <w:r w:rsidRPr="009C3363">
        <w:rPr>
          <w:rFonts w:ascii="Arial" w:hAnsi="Arial" w:cs="Arial"/>
          <w:noProof/>
          <w:sz w:val="24"/>
          <w:szCs w:val="24"/>
          <w:lang w:val="id-ID"/>
        </w:rPr>
        <w:t>Pokhrel</w:t>
      </w:r>
      <w:proofErr w:type="spellEnd"/>
      <w:r w:rsidRPr="009C3363">
        <w:rPr>
          <w:rFonts w:ascii="Arial" w:hAnsi="Arial" w:cs="Arial"/>
          <w:noProof/>
          <w:sz w:val="24"/>
          <w:szCs w:val="24"/>
          <w:lang w:val="id-ID"/>
        </w:rPr>
        <w:t xml:space="preserve"> 2024)</w:t>
      </w:r>
      <w:r w:rsidRPr="009C3363">
        <w:rPr>
          <w:rFonts w:ascii="Arial" w:hAnsi="Arial" w:cs="Arial"/>
          <w:sz w:val="24"/>
          <w:szCs w:val="24"/>
        </w:rPr>
        <w:fldChar w:fldCharType="end"/>
      </w:r>
    </w:p>
    <w:p w14:paraId="45A8A769" w14:textId="6A58C12B" w:rsidR="005C600E" w:rsidRPr="005C600E" w:rsidRDefault="005C600E" w:rsidP="00071045">
      <w:pPr>
        <w:spacing w:after="0" w:line="360" w:lineRule="auto"/>
        <w:jc w:val="both"/>
        <w:rPr>
          <w:rFonts w:ascii="Arial" w:hAnsi="Arial" w:cs="Arial"/>
          <w:sz w:val="24"/>
          <w:szCs w:val="24"/>
        </w:rPr>
      </w:pPr>
    </w:p>
    <w:p w14:paraId="722B38D0" w14:textId="69F76E87" w:rsidR="00F54741" w:rsidRPr="005C600E" w:rsidRDefault="00B57584" w:rsidP="00575CA2">
      <w:pPr>
        <w:tabs>
          <w:tab w:val="left" w:pos="284"/>
        </w:tabs>
        <w:spacing w:after="0" w:line="360" w:lineRule="auto"/>
        <w:ind w:left="284" w:hanging="284"/>
        <w:jc w:val="both"/>
        <w:rPr>
          <w:rFonts w:ascii="Arial" w:hAnsi="Arial" w:cs="Arial"/>
          <w:b/>
          <w:sz w:val="24"/>
          <w:szCs w:val="24"/>
        </w:rPr>
      </w:pPr>
      <w:r>
        <w:rPr>
          <w:rFonts w:ascii="Arial" w:hAnsi="Arial" w:cs="Arial"/>
          <w:b/>
          <w:sz w:val="24"/>
          <w:szCs w:val="24"/>
        </w:rPr>
        <w:t>B</w:t>
      </w:r>
      <w:r w:rsidR="005C600E">
        <w:rPr>
          <w:rFonts w:ascii="Arial" w:hAnsi="Arial" w:cs="Arial"/>
          <w:b/>
          <w:sz w:val="24"/>
          <w:szCs w:val="24"/>
        </w:rPr>
        <w:t xml:space="preserve">. Metode </w:t>
      </w:r>
      <w:proofErr w:type="spellStart"/>
      <w:r w:rsidR="005C600E">
        <w:rPr>
          <w:rFonts w:ascii="Arial" w:hAnsi="Arial" w:cs="Arial"/>
          <w:b/>
          <w:sz w:val="24"/>
          <w:szCs w:val="24"/>
        </w:rPr>
        <w:t>P</w:t>
      </w:r>
      <w:r w:rsidR="00F54741" w:rsidRPr="005C600E">
        <w:rPr>
          <w:rFonts w:ascii="Arial" w:hAnsi="Arial" w:cs="Arial"/>
          <w:b/>
          <w:sz w:val="24"/>
          <w:szCs w:val="24"/>
        </w:rPr>
        <w:t>enelitian</w:t>
      </w:r>
      <w:proofErr w:type="spellEnd"/>
    </w:p>
    <w:p w14:paraId="7FEE2C18" w14:textId="77777777" w:rsidR="009C3363" w:rsidRPr="009C3363" w:rsidRDefault="009C3363" w:rsidP="009C3363">
      <w:pPr>
        <w:numPr>
          <w:ilvl w:val="0"/>
          <w:numId w:val="15"/>
        </w:numPr>
        <w:spacing w:after="0" w:line="360" w:lineRule="auto"/>
        <w:jc w:val="both"/>
        <w:rPr>
          <w:rFonts w:ascii="Arial" w:hAnsi="Arial" w:cs="Arial"/>
          <w:sz w:val="24"/>
          <w:szCs w:val="24"/>
          <w:lang w:val="id-ID"/>
        </w:rPr>
      </w:pPr>
      <w:r w:rsidRPr="009C3363">
        <w:rPr>
          <w:rFonts w:ascii="Arial" w:hAnsi="Arial" w:cs="Arial"/>
          <w:sz w:val="24"/>
          <w:szCs w:val="24"/>
          <w:lang w:val="id-ID"/>
        </w:rPr>
        <w:t xml:space="preserve">Penelitian ini menggunakan penelitian kualitatif deskriptif yakni untuk memberikan gambaran yang menyeluruh dan mendalam tentang situasi atau proses yang diteliti. Selain itu, pendekatan tersebut memberikan gambaran tentang bagaimana metode imla’ diterapkan sebagai metode pembelajaran </w:t>
      </w:r>
      <w:proofErr w:type="spellStart"/>
      <w:r w:rsidRPr="009C3363">
        <w:rPr>
          <w:rFonts w:ascii="Arial" w:hAnsi="Arial" w:cs="Arial"/>
          <w:sz w:val="24"/>
          <w:szCs w:val="24"/>
          <w:lang w:val="id-ID"/>
        </w:rPr>
        <w:t>akserelasi</w:t>
      </w:r>
      <w:proofErr w:type="spellEnd"/>
      <w:r w:rsidRPr="009C3363">
        <w:rPr>
          <w:rFonts w:ascii="Arial" w:hAnsi="Arial" w:cs="Arial"/>
          <w:sz w:val="24"/>
          <w:szCs w:val="24"/>
          <w:lang w:val="id-ID"/>
        </w:rPr>
        <w:t xml:space="preserve"> pembelajaran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di MAN Mojokerto. Dengan </w:t>
      </w:r>
      <w:proofErr w:type="spellStart"/>
      <w:r w:rsidRPr="009C3363">
        <w:rPr>
          <w:rFonts w:ascii="Arial" w:hAnsi="Arial" w:cs="Arial"/>
          <w:sz w:val="24"/>
          <w:szCs w:val="24"/>
          <w:lang w:val="id-ID"/>
        </w:rPr>
        <w:t>mengkarakterisasi</w:t>
      </w:r>
      <w:proofErr w:type="spellEnd"/>
      <w:r w:rsidRPr="009C3363">
        <w:rPr>
          <w:rFonts w:ascii="Arial" w:hAnsi="Arial" w:cs="Arial"/>
          <w:sz w:val="24"/>
          <w:szCs w:val="24"/>
          <w:lang w:val="id-ID"/>
        </w:rPr>
        <w:t xml:space="preserve"> dan menjelaskan objek berdasarkan fakta-fakta lapangan, penelitian ini </w:t>
      </w:r>
      <w:r w:rsidRPr="009C3363">
        <w:rPr>
          <w:rFonts w:ascii="Arial" w:hAnsi="Arial" w:cs="Arial"/>
          <w:sz w:val="24"/>
          <w:szCs w:val="24"/>
          <w:lang w:val="id-ID"/>
        </w:rPr>
        <w:t>berfokus pada kejadian-kejadian di lapangan.</w:t>
      </w:r>
    </w:p>
    <w:p w14:paraId="7611A8E2" w14:textId="6F1E991D" w:rsidR="009C3363" w:rsidRDefault="009C3363" w:rsidP="009C3363">
      <w:pPr>
        <w:spacing w:after="0" w:line="360" w:lineRule="auto"/>
        <w:ind w:firstLine="567"/>
        <w:jc w:val="both"/>
        <w:rPr>
          <w:rFonts w:ascii="Arial" w:hAnsi="Arial" w:cs="Arial"/>
          <w:sz w:val="24"/>
          <w:szCs w:val="24"/>
        </w:rPr>
      </w:pPr>
      <w:r w:rsidRPr="009C3363">
        <w:rPr>
          <w:rFonts w:ascii="Arial" w:hAnsi="Arial" w:cs="Arial"/>
          <w:sz w:val="24"/>
          <w:szCs w:val="24"/>
          <w:lang w:val="id-ID"/>
        </w:rPr>
        <w:t xml:space="preserve">     Teknik pengumpulan data yang digunakan adalah observasi ,wawancara  dan dokumentasi .Observasi digunakan untuk mengamati proses pembelajaran dan penggunaan metode imla’ untuk mempercepat kemampuan dalam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bagi peserta </w:t>
      </w:r>
      <w:proofErr w:type="spellStart"/>
      <w:r w:rsidRPr="009C3363">
        <w:rPr>
          <w:rFonts w:ascii="Arial" w:hAnsi="Arial" w:cs="Arial"/>
          <w:sz w:val="24"/>
          <w:szCs w:val="24"/>
          <w:lang w:val="id-ID"/>
        </w:rPr>
        <w:t>didik,Wawancara</w:t>
      </w:r>
      <w:proofErr w:type="spellEnd"/>
      <w:r w:rsidRPr="009C3363">
        <w:rPr>
          <w:rFonts w:ascii="Arial" w:hAnsi="Arial" w:cs="Arial"/>
          <w:sz w:val="24"/>
          <w:szCs w:val="24"/>
          <w:lang w:val="id-ID"/>
        </w:rPr>
        <w:t xml:space="preserve"> digunakan untuk mengamati data kualitatif berkenaan dengan pemahaman guru tentang penggunaan metode imla’ dan kemampuan siswa dalam menerima </w:t>
      </w:r>
      <w:proofErr w:type="spellStart"/>
      <w:r w:rsidRPr="009C3363">
        <w:rPr>
          <w:rFonts w:ascii="Arial" w:hAnsi="Arial" w:cs="Arial"/>
          <w:sz w:val="24"/>
          <w:szCs w:val="24"/>
          <w:lang w:val="id-ID"/>
        </w:rPr>
        <w:t>materi.Teknik</w:t>
      </w:r>
      <w:proofErr w:type="spellEnd"/>
      <w:r w:rsidRPr="009C3363">
        <w:rPr>
          <w:rFonts w:ascii="Arial" w:hAnsi="Arial" w:cs="Arial"/>
          <w:sz w:val="24"/>
          <w:szCs w:val="24"/>
          <w:lang w:val="id-ID"/>
        </w:rPr>
        <w:t xml:space="preserve"> dokumentasi digunakan untuk menggali data berupa dokumen-dokumen yang terkait dengan rencana pembelajaran metode imla’ yang akan di ajarkan dan perkembangan prestasi siswa. Proses menganalisis data tentunya harus melalui beberapa tahapan yang dimulai dari (1)</w:t>
      </w:r>
      <w:r w:rsidRPr="009C3363">
        <w:rPr>
          <w:rFonts w:ascii="Arial" w:hAnsi="Arial" w:cs="Arial"/>
          <w:sz w:val="24"/>
          <w:szCs w:val="24"/>
          <w:vertAlign w:val="superscript"/>
          <w:lang w:val="id-ID"/>
        </w:rPr>
        <w:t xml:space="preserve"> </w:t>
      </w:r>
      <w:r w:rsidRPr="009C3363">
        <w:rPr>
          <w:rFonts w:ascii="Arial" w:hAnsi="Arial" w:cs="Arial"/>
          <w:sz w:val="24"/>
          <w:szCs w:val="24"/>
          <w:lang w:val="id-ID"/>
        </w:rPr>
        <w:t xml:space="preserve">Reduksi Data setelah pengumpulan data (data </w:t>
      </w:r>
      <w:proofErr w:type="spellStart"/>
      <w:r w:rsidRPr="009C3363">
        <w:rPr>
          <w:rFonts w:ascii="Arial" w:hAnsi="Arial" w:cs="Arial"/>
          <w:sz w:val="24"/>
          <w:szCs w:val="24"/>
          <w:lang w:val="id-ID"/>
        </w:rPr>
        <w:t>collection</w:t>
      </w:r>
      <w:proofErr w:type="spellEnd"/>
      <w:r w:rsidRPr="009C3363">
        <w:rPr>
          <w:rFonts w:ascii="Arial" w:hAnsi="Arial" w:cs="Arial"/>
          <w:sz w:val="24"/>
          <w:szCs w:val="24"/>
          <w:lang w:val="id-ID"/>
        </w:rPr>
        <w:t xml:space="preserve">).(2)Penyajian data di sini didefinisikan sebagai sekumpulan informasi yang memungkinkan pengambilan keputusan dan penarikan kesimpulan. Data yang disajikan dalam penelitian ini adalah gambaran lengkap tentang bagaimana penerapan metode </w:t>
      </w:r>
      <w:proofErr w:type="spellStart"/>
      <w:r w:rsidRPr="009C3363">
        <w:rPr>
          <w:rFonts w:ascii="Arial" w:hAnsi="Arial" w:cs="Arial"/>
          <w:sz w:val="24"/>
          <w:szCs w:val="24"/>
          <w:lang w:val="id-ID"/>
        </w:rPr>
        <w:lastRenderedPageBreak/>
        <w:t>yanbu’a</w:t>
      </w:r>
      <w:proofErr w:type="spellEnd"/>
      <w:r w:rsidRPr="009C3363">
        <w:rPr>
          <w:rFonts w:ascii="Arial" w:hAnsi="Arial" w:cs="Arial"/>
          <w:sz w:val="24"/>
          <w:szCs w:val="24"/>
          <w:lang w:val="id-ID"/>
        </w:rPr>
        <w:t xml:space="preserve"> sebagai akselerasi dalam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di MAN Mojokerto. Sangat penting bagi siswa MAN untuk menguasai kemampuan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karena terkait langsung dengan ibadah sehari-hari. </w:t>
      </w:r>
      <w:r w:rsidRPr="009C3363">
        <w:rPr>
          <w:rFonts w:ascii="Arial" w:hAnsi="Arial" w:cs="Arial"/>
          <w:sz w:val="24"/>
          <w:szCs w:val="24"/>
        </w:rPr>
        <w:t xml:space="preserve">(3) </w:t>
      </w:r>
      <w:proofErr w:type="spellStart"/>
      <w:r w:rsidRPr="009C3363">
        <w:rPr>
          <w:rFonts w:ascii="Arial" w:hAnsi="Arial" w:cs="Arial"/>
          <w:sz w:val="24"/>
          <w:szCs w:val="24"/>
        </w:rPr>
        <w:t>Membuat</w:t>
      </w:r>
      <w:proofErr w:type="spellEnd"/>
      <w:r w:rsidRPr="009C3363">
        <w:rPr>
          <w:rFonts w:ascii="Arial" w:hAnsi="Arial" w:cs="Arial"/>
          <w:sz w:val="24"/>
          <w:szCs w:val="24"/>
        </w:rPr>
        <w:t xml:space="preserve"> </w:t>
      </w:r>
      <w:proofErr w:type="spellStart"/>
      <w:r w:rsidRPr="009C3363">
        <w:rPr>
          <w:rFonts w:ascii="Arial" w:hAnsi="Arial" w:cs="Arial"/>
          <w:sz w:val="24"/>
          <w:szCs w:val="24"/>
        </w:rPr>
        <w:t>kesimpulan</w:t>
      </w:r>
      <w:proofErr w:type="spellEnd"/>
      <w:r w:rsidRPr="009C3363">
        <w:rPr>
          <w:rFonts w:ascii="Arial" w:hAnsi="Arial" w:cs="Arial"/>
          <w:sz w:val="24"/>
          <w:szCs w:val="24"/>
        </w:rPr>
        <w:t xml:space="preserve"> </w:t>
      </w:r>
      <w:proofErr w:type="spellStart"/>
      <w:r w:rsidRPr="009C3363">
        <w:rPr>
          <w:rFonts w:ascii="Arial" w:hAnsi="Arial" w:cs="Arial"/>
          <w:sz w:val="24"/>
          <w:szCs w:val="24"/>
        </w:rPr>
        <w:t>adalah</w:t>
      </w:r>
      <w:proofErr w:type="spellEnd"/>
      <w:r w:rsidRPr="009C3363">
        <w:rPr>
          <w:rFonts w:ascii="Arial" w:hAnsi="Arial" w:cs="Arial"/>
          <w:sz w:val="24"/>
          <w:szCs w:val="24"/>
        </w:rPr>
        <w:t xml:space="preserve"> proses inti </w:t>
      </w:r>
      <w:proofErr w:type="spellStart"/>
      <w:r w:rsidRPr="009C3363">
        <w:rPr>
          <w:rFonts w:ascii="Arial" w:hAnsi="Arial" w:cs="Arial"/>
          <w:sz w:val="24"/>
          <w:szCs w:val="24"/>
        </w:rPr>
        <w:t>dari</w:t>
      </w:r>
      <w:proofErr w:type="spellEnd"/>
      <w:r w:rsidRPr="009C3363">
        <w:rPr>
          <w:rFonts w:ascii="Arial" w:hAnsi="Arial" w:cs="Arial"/>
          <w:sz w:val="24"/>
          <w:szCs w:val="24"/>
        </w:rPr>
        <w:t xml:space="preserve"> </w:t>
      </w:r>
      <w:proofErr w:type="spellStart"/>
      <w:r w:rsidRPr="009C3363">
        <w:rPr>
          <w:rFonts w:ascii="Arial" w:hAnsi="Arial" w:cs="Arial"/>
          <w:sz w:val="24"/>
          <w:szCs w:val="24"/>
        </w:rPr>
        <w:t>sajian</w:t>
      </w:r>
      <w:proofErr w:type="spellEnd"/>
      <w:r w:rsidRPr="009C3363">
        <w:rPr>
          <w:rFonts w:ascii="Arial" w:hAnsi="Arial" w:cs="Arial"/>
          <w:sz w:val="24"/>
          <w:szCs w:val="24"/>
        </w:rPr>
        <w:t xml:space="preserve"> data yang </w:t>
      </w:r>
      <w:proofErr w:type="spellStart"/>
      <w:r w:rsidRPr="009C3363">
        <w:rPr>
          <w:rFonts w:ascii="Arial" w:hAnsi="Arial" w:cs="Arial"/>
          <w:sz w:val="24"/>
          <w:szCs w:val="24"/>
        </w:rPr>
        <w:t>terorganisir</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bentuk</w:t>
      </w:r>
      <w:proofErr w:type="spellEnd"/>
      <w:r w:rsidRPr="009C3363">
        <w:rPr>
          <w:rFonts w:ascii="Arial" w:hAnsi="Arial" w:cs="Arial"/>
          <w:sz w:val="24"/>
          <w:szCs w:val="24"/>
        </w:rPr>
        <w:t xml:space="preserve"> </w:t>
      </w:r>
      <w:proofErr w:type="spellStart"/>
      <w:r w:rsidRPr="009C3363">
        <w:rPr>
          <w:rFonts w:ascii="Arial" w:hAnsi="Arial" w:cs="Arial"/>
          <w:sz w:val="24"/>
          <w:szCs w:val="24"/>
        </w:rPr>
        <w:t>pernyataan</w:t>
      </w:r>
      <w:proofErr w:type="spellEnd"/>
      <w:r w:rsidRPr="009C3363">
        <w:rPr>
          <w:rFonts w:ascii="Arial" w:hAnsi="Arial" w:cs="Arial"/>
          <w:sz w:val="24"/>
          <w:szCs w:val="24"/>
        </w:rPr>
        <w:t xml:space="preserve"> </w:t>
      </w:r>
      <w:proofErr w:type="spellStart"/>
      <w:r w:rsidRPr="009C3363">
        <w:rPr>
          <w:rFonts w:ascii="Arial" w:hAnsi="Arial" w:cs="Arial"/>
          <w:sz w:val="24"/>
          <w:szCs w:val="24"/>
        </w:rPr>
        <w:t>kalimat</w:t>
      </w:r>
      <w:proofErr w:type="spellEnd"/>
    </w:p>
    <w:p w14:paraId="5CCD88B9" w14:textId="77777777" w:rsidR="00B57584" w:rsidRPr="005C600E" w:rsidRDefault="00B57584" w:rsidP="00071045">
      <w:pPr>
        <w:spacing w:after="0" w:line="360" w:lineRule="auto"/>
        <w:jc w:val="both"/>
        <w:rPr>
          <w:rFonts w:ascii="Arial" w:hAnsi="Arial" w:cs="Arial"/>
          <w:sz w:val="24"/>
          <w:szCs w:val="24"/>
        </w:rPr>
      </w:pPr>
    </w:p>
    <w:p w14:paraId="54031A5D" w14:textId="467076B7" w:rsidR="00F54741" w:rsidRPr="005C600E" w:rsidRDefault="00B57584" w:rsidP="00287E18">
      <w:pPr>
        <w:tabs>
          <w:tab w:val="left" w:pos="284"/>
        </w:tabs>
        <w:spacing w:after="0" w:line="360" w:lineRule="auto"/>
        <w:ind w:left="284" w:hanging="284"/>
        <w:jc w:val="both"/>
        <w:rPr>
          <w:rFonts w:ascii="Arial" w:hAnsi="Arial" w:cs="Arial"/>
          <w:b/>
          <w:sz w:val="24"/>
          <w:szCs w:val="24"/>
        </w:rPr>
      </w:pPr>
      <w:proofErr w:type="spellStart"/>
      <w:r>
        <w:rPr>
          <w:rFonts w:ascii="Arial" w:hAnsi="Arial" w:cs="Arial"/>
          <w:b/>
          <w:sz w:val="24"/>
          <w:szCs w:val="24"/>
        </w:rPr>
        <w:t>C.</w:t>
      </w:r>
      <w:r w:rsidR="00F54741" w:rsidRPr="005C600E">
        <w:rPr>
          <w:rFonts w:ascii="Arial" w:hAnsi="Arial" w:cs="Arial"/>
          <w:b/>
          <w:sz w:val="24"/>
          <w:szCs w:val="24"/>
        </w:rPr>
        <w:t>Hasil</w:t>
      </w:r>
      <w:proofErr w:type="spellEnd"/>
      <w:r w:rsidR="00F54741" w:rsidRPr="005C600E">
        <w:rPr>
          <w:rFonts w:ascii="Arial" w:hAnsi="Arial" w:cs="Arial"/>
          <w:b/>
          <w:sz w:val="24"/>
          <w:szCs w:val="24"/>
        </w:rPr>
        <w:t xml:space="preserve"> </w:t>
      </w:r>
      <w:proofErr w:type="spellStart"/>
      <w:r>
        <w:rPr>
          <w:rFonts w:ascii="Arial" w:hAnsi="Arial" w:cs="Arial"/>
          <w:b/>
          <w:sz w:val="24"/>
          <w:szCs w:val="24"/>
        </w:rPr>
        <w:t>Penelitian</w:t>
      </w:r>
      <w:proofErr w:type="spellEnd"/>
      <w:r>
        <w:rPr>
          <w:rFonts w:ascii="Arial" w:hAnsi="Arial" w:cs="Arial"/>
          <w:b/>
          <w:sz w:val="24"/>
          <w:szCs w:val="24"/>
        </w:rPr>
        <w:t xml:space="preserve"> </w:t>
      </w:r>
      <w:r w:rsidR="00F54741" w:rsidRPr="005C600E">
        <w:rPr>
          <w:rFonts w:ascii="Arial" w:hAnsi="Arial" w:cs="Arial"/>
          <w:b/>
          <w:sz w:val="24"/>
          <w:szCs w:val="24"/>
        </w:rPr>
        <w:t xml:space="preserve">dan </w:t>
      </w:r>
      <w:proofErr w:type="spellStart"/>
      <w:r w:rsidR="00F54741" w:rsidRPr="005C600E">
        <w:rPr>
          <w:rFonts w:ascii="Arial" w:hAnsi="Arial" w:cs="Arial"/>
          <w:b/>
          <w:sz w:val="24"/>
          <w:szCs w:val="24"/>
        </w:rPr>
        <w:t>Pembahasan</w:t>
      </w:r>
      <w:proofErr w:type="spellEnd"/>
      <w:r>
        <w:rPr>
          <w:rFonts w:ascii="Arial" w:hAnsi="Arial" w:cs="Arial"/>
          <w:b/>
          <w:sz w:val="24"/>
          <w:szCs w:val="24"/>
        </w:rPr>
        <w:t xml:space="preserve"> </w:t>
      </w:r>
    </w:p>
    <w:p w14:paraId="6622E5F6" w14:textId="77777777" w:rsidR="009C3363" w:rsidRPr="009C3363" w:rsidRDefault="009C3363" w:rsidP="009C3363">
      <w:pPr>
        <w:spacing w:after="0" w:line="360" w:lineRule="auto"/>
        <w:ind w:firstLine="567"/>
        <w:jc w:val="both"/>
        <w:rPr>
          <w:rFonts w:ascii="Arial" w:hAnsi="Arial" w:cs="Arial"/>
          <w:bCs/>
          <w:sz w:val="24"/>
          <w:szCs w:val="24"/>
          <w:lang w:val="id-ID"/>
        </w:rPr>
      </w:pPr>
      <w:r w:rsidRPr="009C3363">
        <w:rPr>
          <w:rFonts w:ascii="Arial" w:hAnsi="Arial" w:cs="Arial"/>
          <w:bCs/>
          <w:sz w:val="24"/>
          <w:szCs w:val="24"/>
          <w:lang w:val="id-ID"/>
        </w:rPr>
        <w:t xml:space="preserve">Berdasarkan hasil Wawancara dan pengamatan peneliti di MAN Kota Mojokerto terkait penerapan metode imla’ dalam modul </w:t>
      </w:r>
      <w:proofErr w:type="spellStart"/>
      <w:r w:rsidRPr="009C3363">
        <w:rPr>
          <w:rFonts w:ascii="Arial" w:hAnsi="Arial" w:cs="Arial"/>
          <w:bCs/>
          <w:sz w:val="24"/>
          <w:szCs w:val="24"/>
          <w:lang w:val="id-ID"/>
        </w:rPr>
        <w:t>yanbu’a</w:t>
      </w:r>
      <w:proofErr w:type="spellEnd"/>
      <w:r w:rsidRPr="009C3363">
        <w:rPr>
          <w:rFonts w:ascii="Arial" w:hAnsi="Arial" w:cs="Arial"/>
          <w:bCs/>
          <w:sz w:val="24"/>
          <w:szCs w:val="24"/>
          <w:lang w:val="id-ID"/>
        </w:rPr>
        <w:t xml:space="preserve"> sebagai </w:t>
      </w:r>
      <w:proofErr w:type="spellStart"/>
      <w:r w:rsidRPr="009C3363">
        <w:rPr>
          <w:rFonts w:ascii="Arial" w:hAnsi="Arial" w:cs="Arial"/>
          <w:bCs/>
          <w:sz w:val="24"/>
          <w:szCs w:val="24"/>
          <w:lang w:val="id-ID"/>
        </w:rPr>
        <w:t>akserelasi</w:t>
      </w:r>
      <w:proofErr w:type="spellEnd"/>
      <w:r w:rsidRPr="009C3363">
        <w:rPr>
          <w:rFonts w:ascii="Arial" w:hAnsi="Arial" w:cs="Arial"/>
          <w:bCs/>
          <w:sz w:val="24"/>
          <w:szCs w:val="24"/>
          <w:lang w:val="id-ID"/>
        </w:rPr>
        <w:t xml:space="preserve"> dalam pembelajaran Al-</w:t>
      </w:r>
      <w:proofErr w:type="spellStart"/>
      <w:r w:rsidRPr="009C3363">
        <w:rPr>
          <w:rFonts w:ascii="Arial" w:hAnsi="Arial" w:cs="Arial"/>
          <w:bCs/>
          <w:sz w:val="24"/>
          <w:szCs w:val="24"/>
          <w:lang w:val="id-ID"/>
        </w:rPr>
        <w:t>Qur’an</w:t>
      </w:r>
      <w:proofErr w:type="spellEnd"/>
      <w:r w:rsidRPr="009C3363">
        <w:rPr>
          <w:rFonts w:ascii="Arial" w:hAnsi="Arial" w:cs="Arial"/>
          <w:bCs/>
          <w:sz w:val="24"/>
          <w:szCs w:val="24"/>
          <w:lang w:val="id-ID"/>
        </w:rPr>
        <w:t xml:space="preserve"> ditemukan dalam beberapa pokok pembahasan :</w:t>
      </w:r>
    </w:p>
    <w:p w14:paraId="63DD038E" w14:textId="77777777" w:rsidR="009C3363" w:rsidRPr="009C3363" w:rsidRDefault="009C3363" w:rsidP="009C3363">
      <w:pPr>
        <w:spacing w:after="0" w:line="360" w:lineRule="auto"/>
        <w:ind w:firstLine="567"/>
        <w:jc w:val="both"/>
        <w:rPr>
          <w:rFonts w:ascii="Arial" w:hAnsi="Arial" w:cs="Arial"/>
          <w:b/>
          <w:sz w:val="24"/>
          <w:szCs w:val="24"/>
          <w:lang w:val="id-ID"/>
        </w:rPr>
      </w:pPr>
      <w:r w:rsidRPr="009C3363">
        <w:rPr>
          <w:rFonts w:ascii="Arial" w:hAnsi="Arial" w:cs="Arial"/>
          <w:b/>
          <w:sz w:val="24"/>
          <w:szCs w:val="24"/>
          <w:lang w:val="id-ID"/>
        </w:rPr>
        <w:t xml:space="preserve">Pengertian  Metode Imla’ dalam modul </w:t>
      </w:r>
      <w:proofErr w:type="spellStart"/>
      <w:r w:rsidRPr="009C3363">
        <w:rPr>
          <w:rFonts w:ascii="Arial" w:hAnsi="Arial" w:cs="Arial"/>
          <w:b/>
          <w:sz w:val="24"/>
          <w:szCs w:val="24"/>
          <w:lang w:val="id-ID"/>
        </w:rPr>
        <w:t>yanbu’a</w:t>
      </w:r>
      <w:proofErr w:type="spellEnd"/>
      <w:r w:rsidRPr="009C3363">
        <w:rPr>
          <w:rFonts w:ascii="Arial" w:hAnsi="Arial" w:cs="Arial"/>
          <w:b/>
          <w:sz w:val="24"/>
          <w:szCs w:val="24"/>
          <w:lang w:val="id-ID"/>
        </w:rPr>
        <w:t xml:space="preserve"> </w:t>
      </w:r>
    </w:p>
    <w:p w14:paraId="30DE3BB9" w14:textId="1CBEAEE3" w:rsidR="009C3363" w:rsidRPr="009C3363" w:rsidRDefault="009C3363" w:rsidP="009C3363">
      <w:pPr>
        <w:numPr>
          <w:ilvl w:val="0"/>
          <w:numId w:val="15"/>
        </w:numPr>
        <w:spacing w:after="0" w:line="360" w:lineRule="auto"/>
        <w:jc w:val="both"/>
        <w:rPr>
          <w:rFonts w:ascii="Arial" w:hAnsi="Arial" w:cs="Arial"/>
          <w:sz w:val="24"/>
          <w:szCs w:val="24"/>
          <w:lang w:val="id-ID"/>
        </w:rPr>
      </w:pPr>
      <w:r w:rsidRPr="009C3363">
        <w:rPr>
          <w:rFonts w:ascii="Arial" w:hAnsi="Arial" w:cs="Arial"/>
          <w:sz w:val="24"/>
          <w:szCs w:val="24"/>
          <w:lang w:val="id-ID"/>
        </w:rPr>
        <w:t xml:space="preserve">    Metode pengajaran adalah cara-cara pelaksanaan dari proses pengajaran, atau bagaimana teknisnya sesuatu bahan pelajaran diberikan kepada murid-murid di sekolah. Dalam pengajaran bahasa arab, metode merupakan salah satu sarana untuk mencapai tujuan pengajaran tersebut. Makin tepat metodenya, diharapkan efektif pula dalam </w:t>
      </w:r>
      <w:proofErr w:type="spellStart"/>
      <w:r w:rsidRPr="009C3363">
        <w:rPr>
          <w:rFonts w:ascii="Arial" w:hAnsi="Arial" w:cs="Arial"/>
          <w:sz w:val="24"/>
          <w:szCs w:val="24"/>
          <w:lang w:val="id-ID"/>
        </w:rPr>
        <w:t>pencapaiaan</w:t>
      </w:r>
      <w:proofErr w:type="spellEnd"/>
      <w:r w:rsidRPr="009C3363">
        <w:rPr>
          <w:rFonts w:ascii="Arial" w:hAnsi="Arial" w:cs="Arial"/>
          <w:sz w:val="24"/>
          <w:szCs w:val="24"/>
          <w:lang w:val="id-ID"/>
        </w:rPr>
        <w:t xml:space="preserve"> tujuan pengajaran tersebut.</w:t>
      </w:r>
      <w:r w:rsidRPr="009C3363">
        <w:rPr>
          <w:rFonts w:ascii="Arial" w:hAnsi="Arial" w:cs="Arial"/>
          <w:bCs/>
          <w:sz w:val="24"/>
          <w:szCs w:val="24"/>
        </w:rPr>
        <w:t xml:space="preserve"> Metode </w:t>
      </w:r>
      <w:proofErr w:type="spellStart"/>
      <w:r w:rsidRPr="009C3363">
        <w:rPr>
          <w:rFonts w:ascii="Arial" w:hAnsi="Arial" w:cs="Arial"/>
          <w:bCs/>
          <w:sz w:val="24"/>
          <w:szCs w:val="24"/>
        </w:rPr>
        <w:t>adalah</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istilah</w:t>
      </w:r>
      <w:proofErr w:type="spellEnd"/>
      <w:r w:rsidRPr="009C3363">
        <w:rPr>
          <w:rFonts w:ascii="Arial" w:hAnsi="Arial" w:cs="Arial"/>
          <w:bCs/>
          <w:sz w:val="24"/>
          <w:szCs w:val="24"/>
        </w:rPr>
        <w:t xml:space="preserve"> yang </w:t>
      </w:r>
      <w:proofErr w:type="spellStart"/>
      <w:r w:rsidRPr="009C3363">
        <w:rPr>
          <w:rFonts w:ascii="Arial" w:hAnsi="Arial" w:cs="Arial"/>
          <w:bCs/>
          <w:sz w:val="24"/>
          <w:szCs w:val="24"/>
        </w:rPr>
        <w:t>mengacu</w:t>
      </w:r>
      <w:proofErr w:type="spellEnd"/>
      <w:r w:rsidRPr="009C3363">
        <w:rPr>
          <w:rFonts w:ascii="Arial" w:hAnsi="Arial" w:cs="Arial"/>
          <w:bCs/>
          <w:sz w:val="24"/>
          <w:szCs w:val="24"/>
        </w:rPr>
        <w:t xml:space="preserve"> pada </w:t>
      </w:r>
      <w:proofErr w:type="spellStart"/>
      <w:r w:rsidRPr="009C3363">
        <w:rPr>
          <w:rFonts w:ascii="Arial" w:hAnsi="Arial" w:cs="Arial"/>
          <w:bCs/>
          <w:sz w:val="24"/>
          <w:szCs w:val="24"/>
        </w:rPr>
        <w:t>metode</w:t>
      </w:r>
      <w:proofErr w:type="spellEnd"/>
      <w:r w:rsidRPr="009C3363">
        <w:rPr>
          <w:rFonts w:ascii="Arial" w:hAnsi="Arial" w:cs="Arial"/>
          <w:bCs/>
          <w:sz w:val="24"/>
          <w:szCs w:val="24"/>
        </w:rPr>
        <w:t xml:space="preserve"> yang </w:t>
      </w:r>
      <w:proofErr w:type="spellStart"/>
      <w:r w:rsidRPr="009C3363">
        <w:rPr>
          <w:rFonts w:ascii="Arial" w:hAnsi="Arial" w:cs="Arial"/>
          <w:bCs/>
          <w:sz w:val="24"/>
          <w:szCs w:val="24"/>
        </w:rPr>
        <w:t>digunakan</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untuk</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mengajar</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siswa</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dengan</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cara</w:t>
      </w:r>
      <w:proofErr w:type="spellEnd"/>
      <w:r w:rsidRPr="009C3363">
        <w:rPr>
          <w:rFonts w:ascii="Arial" w:hAnsi="Arial" w:cs="Arial"/>
          <w:bCs/>
          <w:sz w:val="24"/>
          <w:szCs w:val="24"/>
        </w:rPr>
        <w:t xml:space="preserve"> yang </w:t>
      </w:r>
      <w:proofErr w:type="spellStart"/>
      <w:r w:rsidRPr="009C3363">
        <w:rPr>
          <w:rFonts w:ascii="Arial" w:hAnsi="Arial" w:cs="Arial"/>
          <w:bCs/>
          <w:sz w:val="24"/>
          <w:szCs w:val="24"/>
        </w:rPr>
        <w:t>efektif</w:t>
      </w:r>
      <w:proofErr w:type="spellEnd"/>
      <w:r w:rsidRPr="009C3363">
        <w:rPr>
          <w:rFonts w:ascii="Arial" w:hAnsi="Arial" w:cs="Arial"/>
          <w:bCs/>
          <w:sz w:val="24"/>
          <w:szCs w:val="24"/>
        </w:rPr>
        <w:t xml:space="preserve"> dan </w:t>
      </w:r>
      <w:proofErr w:type="spellStart"/>
      <w:r w:rsidRPr="009C3363">
        <w:rPr>
          <w:rFonts w:ascii="Arial" w:hAnsi="Arial" w:cs="Arial"/>
          <w:bCs/>
          <w:sz w:val="24"/>
          <w:szCs w:val="24"/>
        </w:rPr>
        <w:t>efisien</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untuk</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mencapai</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tujuan</w:t>
      </w:r>
      <w:proofErr w:type="spellEnd"/>
      <w:r w:rsidRPr="009C3363">
        <w:rPr>
          <w:rFonts w:ascii="Arial" w:hAnsi="Arial" w:cs="Arial"/>
          <w:bCs/>
          <w:sz w:val="24"/>
          <w:szCs w:val="24"/>
        </w:rPr>
        <w:t xml:space="preserve"> yang </w:t>
      </w:r>
      <w:proofErr w:type="spellStart"/>
      <w:r w:rsidRPr="009C3363">
        <w:rPr>
          <w:rFonts w:ascii="Arial" w:hAnsi="Arial" w:cs="Arial"/>
          <w:bCs/>
          <w:sz w:val="24"/>
          <w:szCs w:val="24"/>
        </w:rPr>
        <w:t>ditetapkan</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Dengan</w:t>
      </w:r>
      <w:proofErr w:type="spellEnd"/>
      <w:r w:rsidRPr="009C3363">
        <w:rPr>
          <w:rFonts w:ascii="Arial" w:hAnsi="Arial" w:cs="Arial"/>
          <w:bCs/>
          <w:sz w:val="24"/>
          <w:szCs w:val="24"/>
        </w:rPr>
        <w:t xml:space="preserve"> kata lain, </w:t>
      </w:r>
      <w:proofErr w:type="spellStart"/>
      <w:r w:rsidRPr="009C3363">
        <w:rPr>
          <w:rFonts w:ascii="Arial" w:hAnsi="Arial" w:cs="Arial"/>
          <w:bCs/>
          <w:sz w:val="24"/>
          <w:szCs w:val="24"/>
        </w:rPr>
        <w:t>metode</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adalah</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cara</w:t>
      </w:r>
      <w:proofErr w:type="spellEnd"/>
      <w:r w:rsidRPr="009C3363">
        <w:rPr>
          <w:rFonts w:ascii="Arial" w:hAnsi="Arial" w:cs="Arial"/>
          <w:bCs/>
          <w:sz w:val="24"/>
          <w:szCs w:val="24"/>
        </w:rPr>
        <w:t xml:space="preserve"> yang </w:t>
      </w:r>
      <w:proofErr w:type="spellStart"/>
      <w:r w:rsidRPr="009C3363">
        <w:rPr>
          <w:rFonts w:ascii="Arial" w:hAnsi="Arial" w:cs="Arial"/>
          <w:bCs/>
          <w:sz w:val="24"/>
          <w:szCs w:val="24"/>
        </w:rPr>
        <w:t>digunakan</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untuk</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mencapai</w:t>
      </w:r>
      <w:proofErr w:type="spellEnd"/>
      <w:r w:rsidRPr="009C3363">
        <w:rPr>
          <w:rFonts w:ascii="Arial" w:hAnsi="Arial" w:cs="Arial"/>
          <w:bCs/>
          <w:sz w:val="24"/>
          <w:szCs w:val="24"/>
        </w:rPr>
        <w:t xml:space="preserve"> </w:t>
      </w:r>
      <w:proofErr w:type="spellStart"/>
      <w:r w:rsidRPr="009C3363">
        <w:rPr>
          <w:rFonts w:ascii="Arial" w:hAnsi="Arial" w:cs="Arial"/>
          <w:bCs/>
          <w:sz w:val="24"/>
          <w:szCs w:val="24"/>
        </w:rPr>
        <w:t>tujuan</w:t>
      </w:r>
      <w:proofErr w:type="spellEnd"/>
      <w:r w:rsidRPr="009C3363">
        <w:rPr>
          <w:rFonts w:ascii="Arial" w:hAnsi="Arial" w:cs="Arial"/>
          <w:bCs/>
          <w:sz w:val="24"/>
          <w:szCs w:val="24"/>
        </w:rPr>
        <w:t>.</w:t>
      </w:r>
      <w:r w:rsidRPr="009C3363">
        <w:rPr>
          <w:rFonts w:ascii="Arial" w:hAnsi="Arial" w:cs="Arial"/>
          <w:sz w:val="24"/>
          <w:szCs w:val="24"/>
          <w:lang w:val="id-ID"/>
        </w:rPr>
        <w:t xml:space="preserve"> Metode imla’ merupakan suatu metode pembelajaran yang ada dalam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Metode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dibangun pada tahun 2004 dan didasarkan pada tingkatan pembelajaran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yaitu mengetahui, membaca, menulis huruf </w:t>
      </w:r>
      <w:proofErr w:type="spellStart"/>
      <w:r w:rsidRPr="009C3363">
        <w:rPr>
          <w:rFonts w:ascii="Arial" w:hAnsi="Arial" w:cs="Arial"/>
          <w:sz w:val="24"/>
          <w:szCs w:val="24"/>
          <w:lang w:val="id-ID"/>
        </w:rPr>
        <w:t>hijaiyyah</w:t>
      </w:r>
      <w:proofErr w:type="spellEnd"/>
      <w:r w:rsidRPr="009C3363">
        <w:rPr>
          <w:rFonts w:ascii="Arial" w:hAnsi="Arial" w:cs="Arial"/>
          <w:sz w:val="24"/>
          <w:szCs w:val="24"/>
          <w:lang w:val="id-ID"/>
        </w:rPr>
        <w:t xml:space="preserve">, dan memahami kaidah atau hukum membaca </w:t>
      </w:r>
      <w:proofErr w:type="spellStart"/>
      <w:r w:rsidRPr="009C3363">
        <w:rPr>
          <w:rFonts w:ascii="Arial" w:hAnsi="Arial" w:cs="Arial"/>
          <w:sz w:val="24"/>
          <w:szCs w:val="24"/>
          <w:lang w:val="id-ID"/>
        </w:rPr>
        <w:t>al-Qur'an.Metode</w:t>
      </w:r>
      <w:proofErr w:type="spellEnd"/>
      <w:r w:rsidRPr="009C3363">
        <w:rPr>
          <w:rFonts w:ascii="Arial" w:hAnsi="Arial" w:cs="Arial"/>
          <w:sz w:val="24"/>
          <w:szCs w:val="24"/>
          <w:lang w:val="id-ID"/>
        </w:rPr>
        <w:t xml:space="preserve"> untuk menghafal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baru berada di tahap </w:t>
      </w:r>
      <w:proofErr w:type="spellStart"/>
      <w:r w:rsidRPr="009C3363">
        <w:rPr>
          <w:rFonts w:ascii="Arial" w:hAnsi="Arial" w:cs="Arial"/>
          <w:sz w:val="24"/>
          <w:szCs w:val="24"/>
          <w:lang w:val="id-ID"/>
        </w:rPr>
        <w:t>penyusunan.Selain</w:t>
      </w:r>
      <w:proofErr w:type="spellEnd"/>
      <w:r w:rsidRPr="009C3363">
        <w:rPr>
          <w:rFonts w:ascii="Arial" w:hAnsi="Arial" w:cs="Arial"/>
          <w:sz w:val="24"/>
          <w:szCs w:val="24"/>
          <w:lang w:val="id-ID"/>
        </w:rPr>
        <w:t xml:space="preserve"> itu model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juga mengajarkan menulis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Pada akhirnya, metode ini menghasilkan pemahaman tentang kaidah atau hukum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yang dikenal sebagai tajwid. ,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juga disebut sebagai metode untuk mengajar anak-anak dari usia dini tentang cara membaca, menulis, dan menghafal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cepat, mudah, dan benar. Metode ini dimulai dengan mempelajari huruf </w:t>
      </w:r>
      <w:proofErr w:type="spellStart"/>
      <w:r w:rsidRPr="009C3363">
        <w:rPr>
          <w:rFonts w:ascii="Arial" w:hAnsi="Arial" w:cs="Arial"/>
          <w:sz w:val="24"/>
          <w:szCs w:val="24"/>
          <w:lang w:val="id-ID"/>
        </w:rPr>
        <w:t>hijaiyah</w:t>
      </w:r>
      <w:proofErr w:type="spellEnd"/>
      <w:r w:rsidRPr="009C3363">
        <w:rPr>
          <w:rFonts w:ascii="Arial" w:hAnsi="Arial" w:cs="Arial"/>
          <w:sz w:val="24"/>
          <w:szCs w:val="24"/>
          <w:lang w:val="id-ID"/>
        </w:rPr>
        <w:t xml:space="preserve"> dan membaca dan menulis sampai mereka mahir dalam hukum baca dan tajwid Al-</w:t>
      </w:r>
      <w:proofErr w:type="spellStart"/>
      <w:r w:rsidRPr="009C3363">
        <w:rPr>
          <w:rFonts w:ascii="Arial" w:hAnsi="Arial" w:cs="Arial"/>
          <w:sz w:val="24"/>
          <w:szCs w:val="24"/>
          <w:lang w:val="id-ID"/>
        </w:rPr>
        <w:t>Qur'an.</w:t>
      </w:r>
      <w:r w:rsidRPr="009C3363">
        <w:rPr>
          <w:rFonts w:ascii="Arial" w:hAnsi="Arial" w:cs="Arial"/>
          <w:bCs/>
          <w:sz w:val="24"/>
          <w:szCs w:val="24"/>
          <w:lang w:val="id-ID"/>
        </w:rPr>
        <w:t>Sedangkan</w:t>
      </w:r>
      <w:proofErr w:type="spellEnd"/>
      <w:r w:rsidRPr="009C3363">
        <w:rPr>
          <w:rFonts w:ascii="Arial" w:hAnsi="Arial" w:cs="Arial"/>
          <w:bCs/>
          <w:sz w:val="24"/>
          <w:szCs w:val="24"/>
          <w:lang w:val="id-ID"/>
        </w:rPr>
        <w:t xml:space="preserve"> imla’ adalah seni menulis yang </w:t>
      </w:r>
      <w:r w:rsidRPr="009C3363">
        <w:rPr>
          <w:rFonts w:ascii="Arial" w:hAnsi="Arial" w:cs="Arial"/>
          <w:bCs/>
          <w:sz w:val="24"/>
          <w:szCs w:val="24"/>
          <w:lang w:val="id-ID"/>
        </w:rPr>
        <w:lastRenderedPageBreak/>
        <w:t xml:space="preserve">mempunyai kaidah/aturan yang telah ditetapkan oleh ilmuan terdahulu, ada yang mengkaji penulisan kata yang sering digunakan pada yang bertujuan untuk </w:t>
      </w:r>
      <w:proofErr w:type="spellStart"/>
      <w:r w:rsidRPr="009C3363">
        <w:rPr>
          <w:rFonts w:ascii="Arial" w:hAnsi="Arial" w:cs="Arial"/>
          <w:bCs/>
          <w:sz w:val="24"/>
          <w:szCs w:val="24"/>
          <w:lang w:val="id-ID"/>
        </w:rPr>
        <w:t>mengholangkan</w:t>
      </w:r>
      <w:proofErr w:type="spellEnd"/>
      <w:r w:rsidRPr="009C3363">
        <w:rPr>
          <w:rFonts w:ascii="Arial" w:hAnsi="Arial" w:cs="Arial"/>
          <w:bCs/>
          <w:sz w:val="24"/>
          <w:szCs w:val="24"/>
          <w:lang w:val="id-ID"/>
        </w:rPr>
        <w:t xml:space="preserve"> keraguan pada kata yang mempunyai  kemiripan  yang bertujuan untuk menjelaskan asal kata.</w:t>
      </w:r>
      <w:r w:rsidRPr="009C3363">
        <w:rPr>
          <w:rFonts w:ascii="Arial" w:hAnsi="Arial" w:cs="Arial"/>
          <w:bCs/>
          <w:sz w:val="24"/>
          <w:szCs w:val="24"/>
        </w:rPr>
        <w:fldChar w:fldCharType="begin" w:fldLock="1"/>
      </w:r>
      <w:r>
        <w:rPr>
          <w:rFonts w:ascii="Arial" w:hAnsi="Arial" w:cs="Arial"/>
          <w:bCs/>
          <w:sz w:val="24"/>
          <w:szCs w:val="24"/>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approach.","author":[{"dropping-particle":"","family":"anwar","given":"khairil","non-dropping-particle":"","parse-names":false,"suffix":""}],"container-title":"Pengabdian Kepada Masyarakat","id":"ITEM-1","issue":"3","issued":{"date-parts":[["2020"]]},"page":"248-253","title":"Penerapan Metode Imla’ Manqul Pada Siswa Smpq Darul Fattah Bandar Lampung","type":"article-journal","volume":"5"},"uris":["http://www.mendeley.com/documents/?uuid=95372802-897c-4e9a-aaa3-b4b983abcf63","http://www.mendeley.com/documents/?uuid=9576d07b-906a-4f94-a45a-9c188a1780b3"]}],"mendeley":{"formattedCitation":"(anwar 2020)","plainTextFormattedCitation":"(anwar 2020)","previouslyFormattedCitation":"(anwar 2020)"},"properties":{"noteIndex":0},"schema":"https://github.com/citation-style-language/schema/raw/master/csl-citation.json"}</w:instrText>
      </w:r>
      <w:r w:rsidRPr="009C3363">
        <w:rPr>
          <w:rFonts w:ascii="Arial" w:hAnsi="Arial" w:cs="Arial"/>
          <w:bCs/>
          <w:sz w:val="24"/>
          <w:szCs w:val="24"/>
        </w:rPr>
        <w:fldChar w:fldCharType="separate"/>
      </w:r>
      <w:r w:rsidRPr="009C3363">
        <w:rPr>
          <w:rFonts w:ascii="Arial" w:hAnsi="Arial" w:cs="Arial"/>
          <w:bCs/>
          <w:noProof/>
          <w:sz w:val="24"/>
          <w:szCs w:val="24"/>
          <w:lang w:val="id-ID"/>
        </w:rPr>
        <w:t>(</w:t>
      </w:r>
      <w:proofErr w:type="spellStart"/>
      <w:r w:rsidRPr="009C3363">
        <w:rPr>
          <w:rFonts w:ascii="Arial" w:hAnsi="Arial" w:cs="Arial"/>
          <w:bCs/>
          <w:noProof/>
          <w:sz w:val="24"/>
          <w:szCs w:val="24"/>
          <w:lang w:val="id-ID"/>
        </w:rPr>
        <w:t>anwar</w:t>
      </w:r>
      <w:proofErr w:type="spellEnd"/>
      <w:r w:rsidRPr="009C3363">
        <w:rPr>
          <w:rFonts w:ascii="Arial" w:hAnsi="Arial" w:cs="Arial"/>
          <w:bCs/>
          <w:noProof/>
          <w:sz w:val="24"/>
          <w:szCs w:val="24"/>
          <w:lang w:val="id-ID"/>
        </w:rPr>
        <w:t xml:space="preserve"> 2020)</w:t>
      </w:r>
      <w:r w:rsidRPr="009C3363">
        <w:rPr>
          <w:rFonts w:ascii="Arial" w:hAnsi="Arial" w:cs="Arial"/>
          <w:sz w:val="24"/>
          <w:szCs w:val="24"/>
        </w:rPr>
        <w:fldChar w:fldCharType="end"/>
      </w:r>
      <w:r w:rsidRPr="009C3363">
        <w:rPr>
          <w:rFonts w:ascii="Arial" w:hAnsi="Arial" w:cs="Arial"/>
          <w:sz w:val="24"/>
          <w:szCs w:val="24"/>
          <w:lang w:val="id-ID"/>
        </w:rPr>
        <w:t xml:space="preserve"> Secara bahasa Imla’ berasal dari bahasa arab yakni (</w:t>
      </w:r>
      <w:proofErr w:type="spellStart"/>
      <w:r w:rsidRPr="009C3363">
        <w:rPr>
          <w:rFonts w:ascii="Arial" w:hAnsi="Arial" w:cs="Arial"/>
          <w:sz w:val="24"/>
          <w:szCs w:val="24"/>
          <w:lang w:val="id-ID"/>
        </w:rPr>
        <w:t>امالء</w:t>
      </w:r>
      <w:proofErr w:type="spellEnd"/>
      <w:r w:rsidRPr="009C3363">
        <w:rPr>
          <w:rFonts w:ascii="Arial" w:hAnsi="Arial" w:cs="Arial"/>
          <w:sz w:val="24"/>
          <w:szCs w:val="24"/>
          <w:lang w:val="id-ID"/>
        </w:rPr>
        <w:t xml:space="preserve"> - </w:t>
      </w:r>
      <w:proofErr w:type="spellStart"/>
      <w:r w:rsidRPr="009C3363">
        <w:rPr>
          <w:rFonts w:ascii="Arial" w:hAnsi="Arial" w:cs="Arial"/>
          <w:sz w:val="24"/>
          <w:szCs w:val="24"/>
          <w:lang w:val="id-ID"/>
        </w:rPr>
        <w:t>يملي</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املي</w:t>
      </w:r>
      <w:proofErr w:type="spellEnd"/>
      <w:r w:rsidRPr="009C3363">
        <w:rPr>
          <w:rFonts w:ascii="Arial" w:hAnsi="Arial" w:cs="Arial"/>
          <w:sz w:val="24"/>
          <w:szCs w:val="24"/>
          <w:lang w:val="id-ID"/>
        </w:rPr>
        <w:t xml:space="preserve"> ) yang bermakna menuliskan sesuatu atau perkataan, Selain itu metode imla’ juga disebut sebagai salah satu metode dalam pembelajaran menulis dan membaca dalam bahasa Arab yang sering digunakan dalam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 Imla’ (</w:t>
      </w:r>
      <w:proofErr w:type="spellStart"/>
      <w:r w:rsidRPr="009C3363">
        <w:rPr>
          <w:rFonts w:ascii="Arial" w:hAnsi="Arial" w:cs="Arial"/>
          <w:sz w:val="24"/>
          <w:szCs w:val="24"/>
          <w:lang w:val="id-ID"/>
        </w:rPr>
        <w:t>الإملاء</w:t>
      </w:r>
      <w:proofErr w:type="spellEnd"/>
      <w:r w:rsidRPr="009C3363">
        <w:rPr>
          <w:rFonts w:ascii="Arial" w:hAnsi="Arial" w:cs="Arial"/>
          <w:sz w:val="24"/>
          <w:szCs w:val="24"/>
          <w:lang w:val="id-ID"/>
        </w:rPr>
        <w:t xml:space="preserve">) dalam bahasa Arab berarti dikte atau ejaan. Metode ini mengajarkan siswa untuk menulis dengan mendengar dan menyalin kata atau kalimat yang didiktekan oleh guru. Dapat disimpulkan bahwa metode imla’ adalah suatu metode mengajar </w:t>
      </w:r>
      <w:proofErr w:type="spellStart"/>
      <w:r w:rsidRPr="009C3363">
        <w:rPr>
          <w:rFonts w:ascii="Arial" w:hAnsi="Arial" w:cs="Arial"/>
          <w:sz w:val="24"/>
          <w:szCs w:val="24"/>
          <w:lang w:val="id-ID"/>
        </w:rPr>
        <w:t>dimana</w:t>
      </w:r>
      <w:proofErr w:type="spellEnd"/>
      <w:r w:rsidRPr="009C3363">
        <w:rPr>
          <w:rFonts w:ascii="Arial" w:hAnsi="Arial" w:cs="Arial"/>
          <w:sz w:val="24"/>
          <w:szCs w:val="24"/>
          <w:lang w:val="id-ID"/>
        </w:rPr>
        <w:t xml:space="preserve"> seorang guru menyampaikan bahan pelajaran dengan membacakan materi pelajaran dengan menyuruh siswa menuliskan apa yang </w:t>
      </w:r>
      <w:proofErr w:type="spellStart"/>
      <w:r w:rsidRPr="009C3363">
        <w:rPr>
          <w:rFonts w:ascii="Arial" w:hAnsi="Arial" w:cs="Arial"/>
          <w:sz w:val="24"/>
          <w:szCs w:val="24"/>
          <w:lang w:val="id-ID"/>
        </w:rPr>
        <w:t>dingarkannya</w:t>
      </w:r>
      <w:proofErr w:type="spellEnd"/>
      <w:r w:rsidRPr="009C3363">
        <w:rPr>
          <w:rFonts w:ascii="Arial" w:hAnsi="Arial" w:cs="Arial"/>
          <w:sz w:val="24"/>
          <w:szCs w:val="24"/>
          <w:lang w:val="id-ID"/>
        </w:rPr>
        <w:t xml:space="preserve"> kemudian apa yang didengarnya bisa ditulis dan dipelajari lagi.</w:t>
      </w:r>
    </w:p>
    <w:p w14:paraId="58A5F994" w14:textId="77777777" w:rsidR="009C3363" w:rsidRPr="009C3363" w:rsidRDefault="009C3363" w:rsidP="009C3363">
      <w:pPr>
        <w:spacing w:after="0" w:line="360" w:lineRule="auto"/>
        <w:ind w:firstLine="567"/>
        <w:jc w:val="both"/>
        <w:rPr>
          <w:rFonts w:ascii="Arial" w:hAnsi="Arial" w:cs="Arial"/>
          <w:b/>
          <w:sz w:val="24"/>
          <w:szCs w:val="24"/>
          <w:lang w:val="id-ID"/>
        </w:rPr>
      </w:pPr>
    </w:p>
    <w:p w14:paraId="726486A4" w14:textId="77777777" w:rsidR="009C3363" w:rsidRPr="009C3363" w:rsidRDefault="009C3363" w:rsidP="009C3363">
      <w:pPr>
        <w:spacing w:after="0" w:line="360" w:lineRule="auto"/>
        <w:ind w:firstLine="567"/>
        <w:jc w:val="both"/>
        <w:rPr>
          <w:rFonts w:ascii="Arial" w:hAnsi="Arial" w:cs="Arial"/>
          <w:b/>
          <w:sz w:val="24"/>
          <w:szCs w:val="24"/>
          <w:lang w:val="id-ID"/>
        </w:rPr>
      </w:pPr>
      <w:r w:rsidRPr="009C3363">
        <w:rPr>
          <w:rFonts w:ascii="Arial" w:hAnsi="Arial" w:cs="Arial"/>
          <w:b/>
          <w:sz w:val="24"/>
          <w:szCs w:val="24"/>
          <w:lang w:val="id-ID"/>
        </w:rPr>
        <w:t xml:space="preserve">Proses penerapan metode imla’ dalam modul </w:t>
      </w:r>
      <w:proofErr w:type="spellStart"/>
      <w:r w:rsidRPr="009C3363">
        <w:rPr>
          <w:rFonts w:ascii="Arial" w:hAnsi="Arial" w:cs="Arial"/>
          <w:b/>
          <w:sz w:val="24"/>
          <w:szCs w:val="24"/>
          <w:lang w:val="id-ID"/>
        </w:rPr>
        <w:t>yanbu’a</w:t>
      </w:r>
      <w:proofErr w:type="spellEnd"/>
      <w:r w:rsidRPr="009C3363">
        <w:rPr>
          <w:rFonts w:ascii="Arial" w:hAnsi="Arial" w:cs="Arial"/>
          <w:b/>
          <w:sz w:val="24"/>
          <w:szCs w:val="24"/>
          <w:lang w:val="id-ID"/>
        </w:rPr>
        <w:t xml:space="preserve"> di MAN kota Mojokerto</w:t>
      </w:r>
    </w:p>
    <w:p w14:paraId="158E46A7" w14:textId="6D861230" w:rsidR="009C3363" w:rsidRPr="009C3363" w:rsidRDefault="009C3363" w:rsidP="009C3363">
      <w:pPr>
        <w:spacing w:after="0" w:line="360" w:lineRule="auto"/>
        <w:ind w:firstLine="567"/>
        <w:jc w:val="both"/>
        <w:rPr>
          <w:rFonts w:ascii="Arial" w:hAnsi="Arial" w:cs="Arial"/>
          <w:bCs/>
          <w:sz w:val="24"/>
          <w:szCs w:val="24"/>
          <w:lang w:val="id-ID"/>
        </w:rPr>
      </w:pPr>
      <w:r w:rsidRPr="009C3363">
        <w:rPr>
          <w:rFonts w:ascii="Arial" w:hAnsi="Arial" w:cs="Arial"/>
          <w:bCs/>
          <w:sz w:val="24"/>
          <w:szCs w:val="24"/>
          <w:lang w:val="id-ID"/>
        </w:rPr>
        <w:t xml:space="preserve">     Penerapan Metode imla’ di MAN Kota Mojokerto  merupakan program  tahunan yang diadakan  pada akhir semester ganjil yaitu  bulan November-Desember. Berdasarkan hasil wawancara yang dilakukan oleh peneliti bersama informan dari guru penyelenggara kegiatan yang bernama bapak Adi Setiawan </w:t>
      </w:r>
      <w:proofErr w:type="spellStart"/>
      <w:r w:rsidRPr="009C3363">
        <w:rPr>
          <w:rFonts w:ascii="Arial" w:hAnsi="Arial" w:cs="Arial"/>
          <w:bCs/>
          <w:sz w:val="24"/>
          <w:szCs w:val="24"/>
          <w:lang w:val="id-ID"/>
        </w:rPr>
        <w:t>M,Pd.I</w:t>
      </w:r>
      <w:proofErr w:type="spellEnd"/>
      <w:r w:rsidRPr="009C3363">
        <w:rPr>
          <w:rFonts w:ascii="Arial" w:hAnsi="Arial" w:cs="Arial"/>
          <w:bCs/>
          <w:sz w:val="24"/>
          <w:szCs w:val="24"/>
          <w:lang w:val="id-ID"/>
        </w:rPr>
        <w:t xml:space="preserve"> bahwa program ini di khususkan untuk kelas XII, Kegiatan ini dilaksanakan setiap minggu dengan waktu 1jam pembelajaran setiap satu kali </w:t>
      </w:r>
      <w:proofErr w:type="spellStart"/>
      <w:r w:rsidRPr="009C3363">
        <w:rPr>
          <w:rFonts w:ascii="Arial" w:hAnsi="Arial" w:cs="Arial"/>
          <w:bCs/>
          <w:sz w:val="24"/>
          <w:szCs w:val="24"/>
          <w:lang w:val="id-ID"/>
        </w:rPr>
        <w:t>pertemuan.</w:t>
      </w:r>
      <w:r w:rsidRPr="009C3363">
        <w:rPr>
          <w:rFonts w:ascii="Arial" w:hAnsi="Arial" w:cs="Arial"/>
          <w:sz w:val="24"/>
          <w:szCs w:val="24"/>
          <w:lang w:val="id-ID"/>
        </w:rPr>
        <w:t>Dalam</w:t>
      </w:r>
      <w:proofErr w:type="spellEnd"/>
      <w:r w:rsidRPr="009C3363">
        <w:rPr>
          <w:rFonts w:ascii="Arial" w:hAnsi="Arial" w:cs="Arial"/>
          <w:sz w:val="24"/>
          <w:szCs w:val="24"/>
          <w:lang w:val="id-ID"/>
        </w:rPr>
        <w:t xml:space="preserve"> metode ini tidak hanya mengajarkan menulis tetapi juga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baik dan benar.</w:t>
      </w:r>
      <w:r w:rsidRPr="009C3363">
        <w:rPr>
          <w:rFonts w:ascii="Arial" w:hAnsi="Arial" w:cs="Arial"/>
          <w:bCs/>
          <w:sz w:val="24"/>
          <w:szCs w:val="24"/>
          <w:lang w:val="id-ID"/>
        </w:rPr>
        <w:t xml:space="preserve"> Latar belakang Man Kota Mojokerto memilih metode ini : Karena metode imla’ pada modul </w:t>
      </w:r>
      <w:proofErr w:type="spellStart"/>
      <w:r w:rsidRPr="009C3363">
        <w:rPr>
          <w:rFonts w:ascii="Arial" w:hAnsi="Arial" w:cs="Arial"/>
          <w:bCs/>
          <w:sz w:val="24"/>
          <w:szCs w:val="24"/>
          <w:lang w:val="id-ID"/>
        </w:rPr>
        <w:t>yanbu’a</w:t>
      </w:r>
      <w:proofErr w:type="spellEnd"/>
      <w:r w:rsidRPr="009C3363">
        <w:rPr>
          <w:rFonts w:ascii="Arial" w:hAnsi="Arial" w:cs="Arial"/>
          <w:bCs/>
          <w:sz w:val="24"/>
          <w:szCs w:val="24"/>
          <w:lang w:val="id-ID"/>
        </w:rPr>
        <w:t xml:space="preserve"> ini dikenal di </w:t>
      </w:r>
      <w:proofErr w:type="spellStart"/>
      <w:r w:rsidRPr="009C3363">
        <w:rPr>
          <w:rFonts w:ascii="Arial" w:hAnsi="Arial" w:cs="Arial"/>
          <w:bCs/>
          <w:sz w:val="24"/>
          <w:szCs w:val="24"/>
          <w:lang w:val="id-ID"/>
        </w:rPr>
        <w:t>mojokerto</w:t>
      </w:r>
      <w:proofErr w:type="spellEnd"/>
      <w:r w:rsidRPr="009C3363">
        <w:rPr>
          <w:rFonts w:ascii="Arial" w:hAnsi="Arial" w:cs="Arial"/>
          <w:bCs/>
          <w:sz w:val="24"/>
          <w:szCs w:val="24"/>
          <w:lang w:val="id-ID"/>
        </w:rPr>
        <w:t xml:space="preserve"> dan metode ini lebih menarik dalam </w:t>
      </w:r>
      <w:proofErr w:type="spellStart"/>
      <w:r w:rsidRPr="009C3363">
        <w:rPr>
          <w:rFonts w:ascii="Arial" w:hAnsi="Arial" w:cs="Arial"/>
          <w:bCs/>
          <w:sz w:val="24"/>
          <w:szCs w:val="24"/>
          <w:lang w:val="id-ID"/>
        </w:rPr>
        <w:t>pembelajarannya,Jadi</w:t>
      </w:r>
      <w:proofErr w:type="spellEnd"/>
      <w:r w:rsidRPr="009C3363">
        <w:rPr>
          <w:rFonts w:ascii="Arial" w:hAnsi="Arial" w:cs="Arial"/>
          <w:bCs/>
          <w:sz w:val="24"/>
          <w:szCs w:val="24"/>
          <w:lang w:val="id-ID"/>
        </w:rPr>
        <w:t xml:space="preserve"> peserta didik lebih tertarik dalam </w:t>
      </w:r>
      <w:proofErr w:type="spellStart"/>
      <w:r w:rsidRPr="009C3363">
        <w:rPr>
          <w:rFonts w:ascii="Arial" w:hAnsi="Arial" w:cs="Arial"/>
          <w:bCs/>
          <w:sz w:val="24"/>
          <w:szCs w:val="24"/>
          <w:lang w:val="id-ID"/>
        </w:rPr>
        <w:t>belajar.Selain</w:t>
      </w:r>
      <w:proofErr w:type="spellEnd"/>
      <w:r w:rsidRPr="009C3363">
        <w:rPr>
          <w:rFonts w:ascii="Arial" w:hAnsi="Arial" w:cs="Arial"/>
          <w:bCs/>
          <w:sz w:val="24"/>
          <w:szCs w:val="24"/>
          <w:lang w:val="id-ID"/>
        </w:rPr>
        <w:t xml:space="preserve"> itu yang menjadi latar belakang Man Kota Mojokerto memilih metode ini adalah karena sekolah ini kenal dekat dengan salah satu kepala pemilik metode </w:t>
      </w:r>
      <w:proofErr w:type="spellStart"/>
      <w:r w:rsidRPr="009C3363">
        <w:rPr>
          <w:rFonts w:ascii="Arial" w:hAnsi="Arial" w:cs="Arial"/>
          <w:bCs/>
          <w:sz w:val="24"/>
          <w:szCs w:val="24"/>
          <w:lang w:val="id-ID"/>
        </w:rPr>
        <w:t>yanbu’a</w:t>
      </w:r>
      <w:proofErr w:type="spellEnd"/>
      <w:r w:rsidRPr="009C3363">
        <w:rPr>
          <w:rFonts w:ascii="Arial" w:hAnsi="Arial" w:cs="Arial"/>
          <w:bCs/>
          <w:sz w:val="24"/>
          <w:szCs w:val="24"/>
          <w:lang w:val="id-ID"/>
        </w:rPr>
        <w:t xml:space="preserve"> yang ada di </w:t>
      </w:r>
      <w:proofErr w:type="spellStart"/>
      <w:r w:rsidRPr="009C3363">
        <w:rPr>
          <w:rFonts w:ascii="Arial" w:hAnsi="Arial" w:cs="Arial"/>
          <w:bCs/>
          <w:sz w:val="24"/>
          <w:szCs w:val="24"/>
          <w:lang w:val="id-ID"/>
        </w:rPr>
        <w:t>Mojokerto.</w:t>
      </w:r>
      <w:r w:rsidRPr="009C3363">
        <w:rPr>
          <w:rFonts w:ascii="Arial" w:hAnsi="Arial" w:cs="Arial"/>
          <w:sz w:val="24"/>
          <w:szCs w:val="24"/>
          <w:lang w:val="id-ID"/>
        </w:rPr>
        <w:t>Dari</w:t>
      </w:r>
      <w:proofErr w:type="spellEnd"/>
      <w:r w:rsidRPr="009C3363">
        <w:rPr>
          <w:rFonts w:ascii="Arial" w:hAnsi="Arial" w:cs="Arial"/>
          <w:sz w:val="24"/>
          <w:szCs w:val="24"/>
          <w:lang w:val="id-ID"/>
        </w:rPr>
        <w:t xml:space="preserve"> hasil wawancara tersebut informan juga menjelaskan terkait Proses </w:t>
      </w:r>
      <w:r w:rsidRPr="009C3363">
        <w:rPr>
          <w:rFonts w:ascii="Arial" w:hAnsi="Arial" w:cs="Arial"/>
          <w:sz w:val="24"/>
          <w:szCs w:val="24"/>
          <w:lang w:val="id-ID"/>
        </w:rPr>
        <w:lastRenderedPageBreak/>
        <w:t xml:space="preserve">pembelajaran metode imla’ yaitu dengan cara guru pendamping membacakan penggalan kalimat, mendiskusikan makna, dan </w:t>
      </w:r>
      <w:proofErr w:type="spellStart"/>
      <w:r w:rsidRPr="009C3363">
        <w:rPr>
          <w:rFonts w:ascii="Arial" w:hAnsi="Arial" w:cs="Arial"/>
          <w:sz w:val="24"/>
          <w:szCs w:val="24"/>
          <w:lang w:val="id-ID"/>
        </w:rPr>
        <w:t>menunjukan</w:t>
      </w:r>
      <w:proofErr w:type="spellEnd"/>
      <w:r w:rsidRPr="009C3363">
        <w:rPr>
          <w:rFonts w:ascii="Arial" w:hAnsi="Arial" w:cs="Arial"/>
          <w:sz w:val="24"/>
          <w:szCs w:val="24"/>
          <w:lang w:val="id-ID"/>
        </w:rPr>
        <w:t xml:space="preserve"> kosakata yang </w:t>
      </w:r>
      <w:proofErr w:type="spellStart"/>
      <w:r w:rsidRPr="009C3363">
        <w:rPr>
          <w:rFonts w:ascii="Arial" w:hAnsi="Arial" w:cs="Arial"/>
          <w:sz w:val="24"/>
          <w:szCs w:val="24"/>
          <w:lang w:val="id-ID"/>
        </w:rPr>
        <w:t>sukar,Lalu</w:t>
      </w:r>
      <w:proofErr w:type="spellEnd"/>
      <w:r w:rsidRPr="009C3363">
        <w:rPr>
          <w:rFonts w:ascii="Arial" w:hAnsi="Arial" w:cs="Arial"/>
          <w:sz w:val="24"/>
          <w:szCs w:val="24"/>
          <w:lang w:val="id-ID"/>
        </w:rPr>
        <w:t xml:space="preserve"> peserta didik tidak lagi melihat contoh kalimat ketika mereka menuliskannya. Dalam arti mereka menutup contoh kalimat tersebut. Kemudian menuliskannya kembali dengan benar. Ketika pembelajaran imla’ selesai, guru memeriksa hasil tulisan mereka dan memperlihatkan kesalahan pada penulisannya. </w:t>
      </w:r>
      <w:proofErr w:type="spellStart"/>
      <w:r w:rsidRPr="009C3363">
        <w:rPr>
          <w:rFonts w:ascii="Arial" w:hAnsi="Arial" w:cs="Arial"/>
          <w:sz w:val="24"/>
          <w:szCs w:val="24"/>
        </w:rPr>
        <w:t>Kemudian</w:t>
      </w:r>
      <w:proofErr w:type="spellEnd"/>
      <w:r w:rsidRPr="009C3363">
        <w:rPr>
          <w:rFonts w:ascii="Arial" w:hAnsi="Arial" w:cs="Arial"/>
          <w:sz w:val="24"/>
          <w:szCs w:val="24"/>
        </w:rPr>
        <w:t xml:space="preserve"> guru </w:t>
      </w:r>
      <w:proofErr w:type="spellStart"/>
      <w:r w:rsidRPr="009C3363">
        <w:rPr>
          <w:rFonts w:ascii="Arial" w:hAnsi="Arial" w:cs="Arial"/>
          <w:sz w:val="24"/>
          <w:szCs w:val="24"/>
        </w:rPr>
        <w:t>mendiskusikannya</w:t>
      </w:r>
      <w:proofErr w:type="spellEnd"/>
      <w:r w:rsidRPr="009C3363">
        <w:rPr>
          <w:rFonts w:ascii="Arial" w:hAnsi="Arial" w:cs="Arial"/>
          <w:sz w:val="24"/>
          <w:szCs w:val="24"/>
        </w:rPr>
        <w:t xml:space="preserve"> </w:t>
      </w:r>
      <w:proofErr w:type="spellStart"/>
      <w:r w:rsidRPr="009C3363">
        <w:rPr>
          <w:rFonts w:ascii="Arial" w:hAnsi="Arial" w:cs="Arial"/>
          <w:sz w:val="24"/>
          <w:szCs w:val="24"/>
        </w:rPr>
        <w:t>kembali</w:t>
      </w:r>
      <w:proofErr w:type="spellEnd"/>
      <w:r w:rsidRPr="009C3363">
        <w:rPr>
          <w:rFonts w:ascii="Arial" w:hAnsi="Arial" w:cs="Arial"/>
          <w:sz w:val="24"/>
          <w:szCs w:val="24"/>
        </w:rPr>
        <w:t xml:space="preserve"> </w:t>
      </w:r>
      <w:proofErr w:type="spellStart"/>
      <w:r w:rsidRPr="009C3363">
        <w:rPr>
          <w:rFonts w:ascii="Arial" w:hAnsi="Arial" w:cs="Arial"/>
          <w:sz w:val="24"/>
          <w:szCs w:val="24"/>
        </w:rPr>
        <w:t>bersama</w:t>
      </w:r>
      <w:proofErr w:type="spellEnd"/>
      <w:r w:rsidRPr="009C3363">
        <w:rPr>
          <w:rFonts w:ascii="Arial" w:hAnsi="Arial" w:cs="Arial"/>
          <w:sz w:val="24"/>
          <w:szCs w:val="24"/>
        </w:rPr>
        <w:t xml:space="preserve"> </w:t>
      </w:r>
      <w:proofErr w:type="spellStart"/>
      <w:r w:rsidRPr="009C3363">
        <w:rPr>
          <w:rFonts w:ascii="Arial" w:hAnsi="Arial" w:cs="Arial"/>
          <w:sz w:val="24"/>
          <w:szCs w:val="24"/>
        </w:rPr>
        <w:t>mereka</w:t>
      </w:r>
      <w:proofErr w:type="spellEnd"/>
      <w:r w:rsidRPr="009C3363">
        <w:rPr>
          <w:rFonts w:ascii="Arial" w:hAnsi="Arial" w:cs="Arial"/>
          <w:sz w:val="24"/>
          <w:szCs w:val="24"/>
        </w:rPr>
        <w:t xml:space="preserve">, </w:t>
      </w:r>
      <w:proofErr w:type="spellStart"/>
      <w:r w:rsidRPr="009C3363">
        <w:rPr>
          <w:rFonts w:ascii="Arial" w:hAnsi="Arial" w:cs="Arial"/>
          <w:sz w:val="24"/>
          <w:szCs w:val="24"/>
        </w:rPr>
        <w:t>sambil</w:t>
      </w:r>
      <w:proofErr w:type="spellEnd"/>
      <w:r w:rsidRPr="009C3363">
        <w:rPr>
          <w:rFonts w:ascii="Arial" w:hAnsi="Arial" w:cs="Arial"/>
          <w:sz w:val="24"/>
          <w:szCs w:val="24"/>
        </w:rPr>
        <w:t xml:space="preserve"> </w:t>
      </w:r>
      <w:proofErr w:type="spellStart"/>
      <w:r w:rsidRPr="009C3363">
        <w:rPr>
          <w:rFonts w:ascii="Arial" w:hAnsi="Arial" w:cs="Arial"/>
          <w:sz w:val="24"/>
          <w:szCs w:val="24"/>
        </w:rPr>
        <w:t>memberi</w:t>
      </w:r>
      <w:proofErr w:type="spellEnd"/>
      <w:r w:rsidRPr="009C3363">
        <w:rPr>
          <w:rFonts w:ascii="Arial" w:hAnsi="Arial" w:cs="Arial"/>
          <w:sz w:val="24"/>
          <w:szCs w:val="24"/>
        </w:rPr>
        <w:t xml:space="preserve"> </w:t>
      </w:r>
      <w:proofErr w:type="spellStart"/>
      <w:r w:rsidRPr="009C3363">
        <w:rPr>
          <w:rFonts w:ascii="Arial" w:hAnsi="Arial" w:cs="Arial"/>
          <w:sz w:val="24"/>
          <w:szCs w:val="24"/>
        </w:rPr>
        <w:t>contoh</w:t>
      </w:r>
      <w:proofErr w:type="spellEnd"/>
      <w:r w:rsidRPr="009C3363">
        <w:rPr>
          <w:rFonts w:ascii="Arial" w:hAnsi="Arial" w:cs="Arial"/>
          <w:sz w:val="24"/>
          <w:szCs w:val="24"/>
        </w:rPr>
        <w:t xml:space="preserve"> </w:t>
      </w:r>
      <w:proofErr w:type="spellStart"/>
      <w:r w:rsidRPr="009C3363">
        <w:rPr>
          <w:rFonts w:ascii="Arial" w:hAnsi="Arial" w:cs="Arial"/>
          <w:sz w:val="24"/>
          <w:szCs w:val="24"/>
        </w:rPr>
        <w:t>penulisan</w:t>
      </w:r>
      <w:proofErr w:type="spellEnd"/>
      <w:r w:rsidRPr="009C3363">
        <w:rPr>
          <w:rFonts w:ascii="Arial" w:hAnsi="Arial" w:cs="Arial"/>
          <w:sz w:val="24"/>
          <w:szCs w:val="24"/>
        </w:rPr>
        <w:t xml:space="preserve"> yang </w:t>
      </w:r>
      <w:proofErr w:type="spellStart"/>
      <w:r w:rsidRPr="009C3363">
        <w:rPr>
          <w:rFonts w:ascii="Arial" w:hAnsi="Arial" w:cs="Arial"/>
          <w:sz w:val="24"/>
          <w:szCs w:val="24"/>
        </w:rPr>
        <w:t>benar</w:t>
      </w:r>
      <w:proofErr w:type="spellEnd"/>
      <w:r w:rsidRPr="009C3363">
        <w:rPr>
          <w:rFonts w:ascii="Arial" w:hAnsi="Arial" w:cs="Arial"/>
          <w:sz w:val="24"/>
          <w:szCs w:val="24"/>
        </w:rPr>
        <w:t xml:space="preserve"> </w:t>
      </w:r>
      <w:proofErr w:type="spellStart"/>
      <w:r w:rsidRPr="009C3363">
        <w:rPr>
          <w:rFonts w:ascii="Arial" w:hAnsi="Arial" w:cs="Arial"/>
          <w:sz w:val="24"/>
          <w:szCs w:val="24"/>
        </w:rPr>
        <w:t>dipapan</w:t>
      </w:r>
      <w:proofErr w:type="spellEnd"/>
      <w:r w:rsidRPr="009C3363">
        <w:rPr>
          <w:rFonts w:ascii="Arial" w:hAnsi="Arial" w:cs="Arial"/>
          <w:sz w:val="24"/>
          <w:szCs w:val="24"/>
        </w:rPr>
        <w:t xml:space="preserve"> </w:t>
      </w:r>
      <w:proofErr w:type="spellStart"/>
      <w:r w:rsidRPr="009C3363">
        <w:rPr>
          <w:rFonts w:ascii="Arial" w:hAnsi="Arial" w:cs="Arial"/>
          <w:sz w:val="24"/>
          <w:szCs w:val="24"/>
        </w:rPr>
        <w:t>tulis</w:t>
      </w:r>
      <w:proofErr w:type="spellEnd"/>
      <w:r w:rsidRPr="009C3363">
        <w:rPr>
          <w:rFonts w:ascii="Arial" w:hAnsi="Arial" w:cs="Arial"/>
          <w:sz w:val="24"/>
          <w:szCs w:val="24"/>
        </w:rPr>
        <w:t xml:space="preserve">. </w:t>
      </w:r>
      <w:proofErr w:type="spellStart"/>
      <w:r w:rsidRPr="009C3363">
        <w:rPr>
          <w:rFonts w:ascii="Arial" w:hAnsi="Arial" w:cs="Arial"/>
          <w:sz w:val="24"/>
          <w:szCs w:val="24"/>
        </w:rPr>
        <w:t>Setelah</w:t>
      </w:r>
      <w:proofErr w:type="spellEnd"/>
      <w:r w:rsidRPr="009C3363">
        <w:rPr>
          <w:rFonts w:ascii="Arial" w:hAnsi="Arial" w:cs="Arial"/>
          <w:sz w:val="24"/>
          <w:szCs w:val="24"/>
        </w:rPr>
        <w:t xml:space="preserve"> </w:t>
      </w:r>
      <w:proofErr w:type="spellStart"/>
      <w:r w:rsidRPr="009C3363">
        <w:rPr>
          <w:rFonts w:ascii="Arial" w:hAnsi="Arial" w:cs="Arial"/>
          <w:sz w:val="24"/>
          <w:szCs w:val="24"/>
        </w:rPr>
        <w:t>itu</w:t>
      </w:r>
      <w:proofErr w:type="spellEnd"/>
      <w:r w:rsidRPr="009C3363">
        <w:rPr>
          <w:rFonts w:ascii="Arial" w:hAnsi="Arial" w:cs="Arial"/>
          <w:sz w:val="24"/>
          <w:szCs w:val="24"/>
        </w:rPr>
        <w:t xml:space="preserve">, guru </w:t>
      </w:r>
      <w:proofErr w:type="spellStart"/>
      <w:r w:rsidRPr="009C3363">
        <w:rPr>
          <w:rFonts w:ascii="Arial" w:hAnsi="Arial" w:cs="Arial"/>
          <w:sz w:val="24"/>
          <w:szCs w:val="24"/>
        </w:rPr>
        <w:t>meminta</w:t>
      </w:r>
      <w:proofErr w:type="spellEnd"/>
      <w:r w:rsidRPr="009C3363">
        <w:rPr>
          <w:rFonts w:ascii="Arial" w:hAnsi="Arial" w:cs="Arial"/>
          <w:sz w:val="24"/>
          <w:szCs w:val="24"/>
        </w:rPr>
        <w:t xml:space="preserve"> </w:t>
      </w:r>
      <w:proofErr w:type="spellStart"/>
      <w:r w:rsidRPr="009C3363">
        <w:rPr>
          <w:rFonts w:ascii="Arial" w:hAnsi="Arial" w:cs="Arial"/>
          <w:sz w:val="24"/>
          <w:szCs w:val="24"/>
        </w:rPr>
        <w:t>mereka</w:t>
      </w:r>
      <w:proofErr w:type="spellEnd"/>
      <w:r w:rsidRPr="009C3363">
        <w:rPr>
          <w:rFonts w:ascii="Arial" w:hAnsi="Arial" w:cs="Arial"/>
          <w:sz w:val="24"/>
          <w:szCs w:val="24"/>
        </w:rPr>
        <w:t xml:space="preserve"> </w:t>
      </w:r>
      <w:proofErr w:type="spellStart"/>
      <w:r w:rsidRPr="009C3363">
        <w:rPr>
          <w:rFonts w:ascii="Arial" w:hAnsi="Arial" w:cs="Arial"/>
          <w:sz w:val="24"/>
          <w:szCs w:val="24"/>
        </w:rPr>
        <w:t>untuk</w:t>
      </w:r>
      <w:proofErr w:type="spellEnd"/>
      <w:r w:rsidRPr="009C3363">
        <w:rPr>
          <w:rFonts w:ascii="Arial" w:hAnsi="Arial" w:cs="Arial"/>
          <w:sz w:val="24"/>
          <w:szCs w:val="24"/>
        </w:rPr>
        <w:t xml:space="preserve"> </w:t>
      </w:r>
      <w:proofErr w:type="spellStart"/>
      <w:r w:rsidRPr="009C3363">
        <w:rPr>
          <w:rFonts w:ascii="Arial" w:hAnsi="Arial" w:cs="Arial"/>
          <w:sz w:val="24"/>
          <w:szCs w:val="24"/>
        </w:rPr>
        <w:t>membetulkan</w:t>
      </w:r>
      <w:proofErr w:type="spellEnd"/>
      <w:r w:rsidRPr="009C3363">
        <w:rPr>
          <w:rFonts w:ascii="Arial" w:hAnsi="Arial" w:cs="Arial"/>
          <w:sz w:val="24"/>
          <w:szCs w:val="24"/>
        </w:rPr>
        <w:t xml:space="preserve"> </w:t>
      </w:r>
      <w:proofErr w:type="spellStart"/>
      <w:r w:rsidRPr="009C3363">
        <w:rPr>
          <w:rFonts w:ascii="Arial" w:hAnsi="Arial" w:cs="Arial"/>
          <w:sz w:val="24"/>
          <w:szCs w:val="24"/>
        </w:rPr>
        <w:t>bagian-bagian</w:t>
      </w:r>
      <w:proofErr w:type="spellEnd"/>
      <w:r w:rsidRPr="009C3363">
        <w:rPr>
          <w:rFonts w:ascii="Arial" w:hAnsi="Arial" w:cs="Arial"/>
          <w:sz w:val="24"/>
          <w:szCs w:val="24"/>
        </w:rPr>
        <w:t xml:space="preserve"> tulisan yang salah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w:t>
      </w:r>
      <w:proofErr w:type="spellStart"/>
      <w:r w:rsidRPr="009C3363">
        <w:rPr>
          <w:rFonts w:ascii="Arial" w:hAnsi="Arial" w:cs="Arial"/>
          <w:sz w:val="24"/>
          <w:szCs w:val="24"/>
        </w:rPr>
        <w:t>merujuk</w:t>
      </w:r>
      <w:proofErr w:type="spellEnd"/>
      <w:r w:rsidRPr="009C3363">
        <w:rPr>
          <w:rFonts w:ascii="Arial" w:hAnsi="Arial" w:cs="Arial"/>
          <w:sz w:val="24"/>
          <w:szCs w:val="24"/>
        </w:rPr>
        <w:t xml:space="preserve"> pada </w:t>
      </w:r>
      <w:proofErr w:type="spellStart"/>
      <w:r w:rsidRPr="009C3363">
        <w:rPr>
          <w:rFonts w:ascii="Arial" w:hAnsi="Arial" w:cs="Arial"/>
          <w:sz w:val="24"/>
          <w:szCs w:val="24"/>
        </w:rPr>
        <w:t>apa</w:t>
      </w:r>
      <w:proofErr w:type="spellEnd"/>
      <w:r w:rsidRPr="009C3363">
        <w:rPr>
          <w:rFonts w:ascii="Arial" w:hAnsi="Arial" w:cs="Arial"/>
          <w:sz w:val="24"/>
          <w:szCs w:val="24"/>
        </w:rPr>
        <w:t xml:space="preserve"> yang </w:t>
      </w:r>
      <w:proofErr w:type="spellStart"/>
      <w:r w:rsidRPr="009C3363">
        <w:rPr>
          <w:rFonts w:ascii="Arial" w:hAnsi="Arial" w:cs="Arial"/>
          <w:sz w:val="24"/>
          <w:szCs w:val="24"/>
        </w:rPr>
        <w:t>telah</w:t>
      </w:r>
      <w:proofErr w:type="spellEnd"/>
      <w:r w:rsidRPr="009C3363">
        <w:rPr>
          <w:rFonts w:ascii="Arial" w:hAnsi="Arial" w:cs="Arial"/>
          <w:sz w:val="24"/>
          <w:szCs w:val="24"/>
        </w:rPr>
        <w:t xml:space="preserve"> </w:t>
      </w:r>
      <w:proofErr w:type="spellStart"/>
      <w:r w:rsidRPr="009C3363">
        <w:rPr>
          <w:rFonts w:ascii="Arial" w:hAnsi="Arial" w:cs="Arial"/>
          <w:sz w:val="24"/>
          <w:szCs w:val="24"/>
        </w:rPr>
        <w:t>dicontohkan</w:t>
      </w:r>
      <w:proofErr w:type="spellEnd"/>
      <w:r w:rsidRPr="009C3363">
        <w:rPr>
          <w:rFonts w:ascii="Arial" w:hAnsi="Arial" w:cs="Arial"/>
          <w:sz w:val="24"/>
          <w:szCs w:val="24"/>
        </w:rPr>
        <w:t xml:space="preserve"> </w:t>
      </w:r>
      <w:proofErr w:type="spellStart"/>
      <w:r w:rsidRPr="009C3363">
        <w:rPr>
          <w:rFonts w:ascii="Arial" w:hAnsi="Arial" w:cs="Arial"/>
          <w:sz w:val="24"/>
          <w:szCs w:val="24"/>
        </w:rPr>
        <w:t>dipapan</w:t>
      </w:r>
      <w:proofErr w:type="spellEnd"/>
      <w:r w:rsidRPr="009C3363">
        <w:rPr>
          <w:rFonts w:ascii="Arial" w:hAnsi="Arial" w:cs="Arial"/>
          <w:sz w:val="24"/>
          <w:szCs w:val="24"/>
        </w:rPr>
        <w:t xml:space="preserve"> </w:t>
      </w:r>
      <w:proofErr w:type="spellStart"/>
      <w:r w:rsidRPr="009C3363">
        <w:rPr>
          <w:rFonts w:ascii="Arial" w:hAnsi="Arial" w:cs="Arial"/>
          <w:sz w:val="24"/>
          <w:szCs w:val="24"/>
        </w:rPr>
        <w:t>tulis</w:t>
      </w:r>
      <w:proofErr w:type="spellEnd"/>
      <w:r w:rsidRPr="009C3363">
        <w:rPr>
          <w:rFonts w:ascii="Arial" w:hAnsi="Arial" w:cs="Arial"/>
          <w:sz w:val="24"/>
          <w:szCs w:val="24"/>
        </w:rPr>
        <w:t>.</w:t>
      </w:r>
      <w:r w:rsidRPr="009C3363">
        <w:rPr>
          <w:rFonts w:ascii="Arial" w:hAnsi="Arial" w:cs="Arial"/>
          <w:sz w:val="24"/>
          <w:szCs w:val="24"/>
        </w:rPr>
        <w:fldChar w:fldCharType="begin" w:fldLock="1"/>
      </w:r>
      <w:r>
        <w:rPr>
          <w:rFonts w:ascii="Arial" w:hAnsi="Arial" w:cs="Arial"/>
          <w:sz w:val="24"/>
          <w:szCs w:val="24"/>
        </w:rPr>
        <w:instrText>ADDIN CSL_CITATION {"citationItems":[{"id":"ITEM-1","itemData":{"abstract":"ΕΙΣ ΤΟΝ ΑΙΩΝΑ","author":[{"dropping-particle":"","family":"Pokhrel","given":"Sakinah","non-dropping-particle":"","parse-names":false,"suffix":""}],"container-title":"Αγαη","id":"ITEM-1","issue":"1","issued":{"date-parts":[["2024"]]},"page":"37-48","title":"PENERAPAN METODE IMLA’ DALAM MENINGKATKAN KETERAMPILAN MENULIS PADA PEMBELAJARAN BAHASA ARAB SISWA KELAS VII MADRASAH TSANAWIAH AL-MUSTAQIM PAREPARE","type":"article-journal","volume":"15"},"uris":["http://www.mendeley.com/documents/?uuid=75ec76a4-8550-434e-ac93-8f875101ddbe","http://www.mendeley.com/documents/?uuid=7befc4e0-7c5a-406e-a8b6-e5b340ec5ce1"]}],"mendeley":{"formattedCitation":"(Pokhrel 2024)","plainTextFormattedCitation":"(Pokhrel 2024)","previouslyFormattedCitation":"(Pokhrel 2024)"},"properties":{"noteIndex":0},"schema":"https://github.com/citation-style-language/schema/raw/master/csl-citation.json"}</w:instrText>
      </w:r>
      <w:r w:rsidRPr="009C3363">
        <w:rPr>
          <w:rFonts w:ascii="Arial" w:hAnsi="Arial" w:cs="Arial"/>
          <w:sz w:val="24"/>
          <w:szCs w:val="24"/>
        </w:rPr>
        <w:fldChar w:fldCharType="separate"/>
      </w:r>
      <w:r w:rsidRPr="009C3363">
        <w:rPr>
          <w:rFonts w:ascii="Arial" w:hAnsi="Arial" w:cs="Arial"/>
          <w:noProof/>
          <w:sz w:val="24"/>
          <w:szCs w:val="24"/>
        </w:rPr>
        <w:t>(Pokhrel 2024)</w:t>
      </w:r>
      <w:r w:rsidRPr="009C3363">
        <w:rPr>
          <w:rFonts w:ascii="Arial" w:hAnsi="Arial" w:cs="Arial"/>
          <w:sz w:val="24"/>
          <w:szCs w:val="24"/>
        </w:rPr>
        <w:fldChar w:fldCharType="end"/>
      </w:r>
      <w:r w:rsidRPr="009C3363">
        <w:rPr>
          <w:rFonts w:ascii="Arial" w:hAnsi="Arial" w:cs="Arial"/>
          <w:sz w:val="24"/>
          <w:szCs w:val="24"/>
        </w:rPr>
        <w:t xml:space="preserve"> </w:t>
      </w:r>
      <w:proofErr w:type="spellStart"/>
      <w:r w:rsidRPr="009C3363">
        <w:rPr>
          <w:rFonts w:ascii="Arial" w:hAnsi="Arial" w:cs="Arial"/>
          <w:sz w:val="24"/>
          <w:szCs w:val="24"/>
        </w:rPr>
        <w:t>Tetapi</w:t>
      </w:r>
      <w:proofErr w:type="spellEnd"/>
      <w:r w:rsidRPr="009C3363">
        <w:rPr>
          <w:rFonts w:ascii="Arial" w:hAnsi="Arial" w:cs="Arial"/>
          <w:sz w:val="24"/>
          <w:szCs w:val="24"/>
        </w:rPr>
        <w:t xml:space="preserve"> pada </w:t>
      </w:r>
      <w:proofErr w:type="spellStart"/>
      <w:r w:rsidRPr="009C3363">
        <w:rPr>
          <w:rFonts w:ascii="Arial" w:hAnsi="Arial" w:cs="Arial"/>
          <w:sz w:val="24"/>
          <w:szCs w:val="24"/>
        </w:rPr>
        <w:t>metode</w:t>
      </w:r>
      <w:proofErr w:type="spellEnd"/>
      <w:r w:rsidRPr="009C3363">
        <w:rPr>
          <w:rFonts w:ascii="Arial" w:hAnsi="Arial" w:cs="Arial"/>
          <w:sz w:val="24"/>
          <w:szCs w:val="24"/>
        </w:rPr>
        <w:t xml:space="preserve"> </w:t>
      </w:r>
      <w:proofErr w:type="spellStart"/>
      <w:r w:rsidRPr="009C3363">
        <w:rPr>
          <w:rFonts w:ascii="Arial" w:hAnsi="Arial" w:cs="Arial"/>
          <w:sz w:val="24"/>
          <w:szCs w:val="24"/>
        </w:rPr>
        <w:t>imla</w:t>
      </w:r>
      <w:proofErr w:type="spellEnd"/>
      <w:r w:rsidRPr="009C3363">
        <w:rPr>
          <w:rFonts w:ascii="Arial" w:hAnsi="Arial" w:cs="Arial"/>
          <w:sz w:val="24"/>
          <w:szCs w:val="24"/>
        </w:rPr>
        <w:t xml:space="preserve">’ </w:t>
      </w:r>
      <w:proofErr w:type="spellStart"/>
      <w:r w:rsidRPr="009C3363">
        <w:rPr>
          <w:rFonts w:ascii="Arial" w:hAnsi="Arial" w:cs="Arial"/>
          <w:sz w:val="24"/>
          <w:szCs w:val="24"/>
        </w:rPr>
        <w:t>ini</w:t>
      </w:r>
      <w:proofErr w:type="spellEnd"/>
      <w:r w:rsidRPr="009C3363">
        <w:rPr>
          <w:rFonts w:ascii="Arial" w:hAnsi="Arial" w:cs="Arial"/>
          <w:sz w:val="24"/>
          <w:szCs w:val="24"/>
        </w:rPr>
        <w:t xml:space="preserve"> </w:t>
      </w:r>
      <w:proofErr w:type="spellStart"/>
      <w:r w:rsidRPr="009C3363">
        <w:rPr>
          <w:rFonts w:ascii="Arial" w:hAnsi="Arial" w:cs="Arial"/>
          <w:sz w:val="24"/>
          <w:szCs w:val="24"/>
        </w:rPr>
        <w:t>tidak</w:t>
      </w:r>
      <w:proofErr w:type="spellEnd"/>
      <w:r w:rsidRPr="009C3363">
        <w:rPr>
          <w:rFonts w:ascii="Arial" w:hAnsi="Arial" w:cs="Arial"/>
          <w:sz w:val="24"/>
          <w:szCs w:val="24"/>
        </w:rPr>
        <w:t xml:space="preserve"> </w:t>
      </w:r>
      <w:proofErr w:type="spellStart"/>
      <w:r w:rsidRPr="009C3363">
        <w:rPr>
          <w:rFonts w:ascii="Arial" w:hAnsi="Arial" w:cs="Arial"/>
          <w:sz w:val="24"/>
          <w:szCs w:val="24"/>
        </w:rPr>
        <w:t>fokus</w:t>
      </w:r>
      <w:proofErr w:type="spellEnd"/>
      <w:r w:rsidRPr="009C3363">
        <w:rPr>
          <w:rFonts w:ascii="Arial" w:hAnsi="Arial" w:cs="Arial"/>
          <w:sz w:val="24"/>
          <w:szCs w:val="24"/>
        </w:rPr>
        <w:t xml:space="preserve"> pada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w:t>
      </w:r>
      <w:proofErr w:type="spellStart"/>
      <w:r w:rsidRPr="009C3363">
        <w:rPr>
          <w:rFonts w:ascii="Arial" w:hAnsi="Arial" w:cs="Arial"/>
          <w:sz w:val="24"/>
          <w:szCs w:val="24"/>
        </w:rPr>
        <w:t>saja</w:t>
      </w:r>
      <w:proofErr w:type="spellEnd"/>
      <w:r w:rsidRPr="009C3363">
        <w:rPr>
          <w:rFonts w:ascii="Arial" w:hAnsi="Arial" w:cs="Arial"/>
          <w:sz w:val="24"/>
          <w:szCs w:val="24"/>
        </w:rPr>
        <w:t xml:space="preserve"> </w:t>
      </w:r>
      <w:proofErr w:type="spellStart"/>
      <w:r w:rsidRPr="009C3363">
        <w:rPr>
          <w:rFonts w:ascii="Arial" w:hAnsi="Arial" w:cs="Arial"/>
          <w:sz w:val="24"/>
          <w:szCs w:val="24"/>
        </w:rPr>
        <w:t>melainkan</w:t>
      </w:r>
      <w:proofErr w:type="spellEnd"/>
      <w:r w:rsidRPr="009C3363">
        <w:rPr>
          <w:rFonts w:ascii="Arial" w:hAnsi="Arial" w:cs="Arial"/>
          <w:sz w:val="24"/>
          <w:szCs w:val="24"/>
        </w:rPr>
        <w:t xml:space="preserve"> juga </w:t>
      </w:r>
      <w:proofErr w:type="spellStart"/>
      <w:r w:rsidRPr="009C3363">
        <w:rPr>
          <w:rFonts w:ascii="Arial" w:hAnsi="Arial" w:cs="Arial"/>
          <w:sz w:val="24"/>
          <w:szCs w:val="24"/>
        </w:rPr>
        <w:t>diajarkan</w:t>
      </w:r>
      <w:proofErr w:type="spellEnd"/>
      <w:r w:rsidRPr="009C3363">
        <w:rPr>
          <w:rFonts w:ascii="Arial" w:hAnsi="Arial" w:cs="Arial"/>
          <w:sz w:val="24"/>
          <w:szCs w:val="24"/>
        </w:rPr>
        <w:t xml:space="preserve"> </w:t>
      </w:r>
      <w:proofErr w:type="spellStart"/>
      <w:r w:rsidRPr="009C3363">
        <w:rPr>
          <w:rFonts w:ascii="Arial" w:hAnsi="Arial" w:cs="Arial"/>
          <w:sz w:val="24"/>
          <w:szCs w:val="24"/>
        </w:rPr>
        <w:t>cara</w:t>
      </w:r>
      <w:proofErr w:type="spellEnd"/>
      <w:r w:rsidRPr="009C3363">
        <w:rPr>
          <w:rFonts w:ascii="Arial" w:hAnsi="Arial" w:cs="Arial"/>
          <w:sz w:val="24"/>
          <w:szCs w:val="24"/>
        </w:rPr>
        <w:t xml:space="preserve"> </w:t>
      </w:r>
      <w:proofErr w:type="spellStart"/>
      <w:r w:rsidRPr="009C3363">
        <w:rPr>
          <w:rFonts w:ascii="Arial" w:hAnsi="Arial" w:cs="Arial"/>
          <w:sz w:val="24"/>
          <w:szCs w:val="24"/>
        </w:rPr>
        <w:t>membaca</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w:t>
      </w:r>
      <w:proofErr w:type="spellStart"/>
      <w:r w:rsidRPr="009C3363">
        <w:rPr>
          <w:rFonts w:ascii="Arial" w:hAnsi="Arial" w:cs="Arial"/>
          <w:sz w:val="24"/>
          <w:szCs w:val="24"/>
        </w:rPr>
        <w:t>baik</w:t>
      </w:r>
      <w:proofErr w:type="spellEnd"/>
      <w:r w:rsidRPr="009C3363">
        <w:rPr>
          <w:rFonts w:ascii="Arial" w:hAnsi="Arial" w:cs="Arial"/>
          <w:sz w:val="24"/>
          <w:szCs w:val="24"/>
        </w:rPr>
        <w:t xml:space="preserve"> dan </w:t>
      </w:r>
      <w:proofErr w:type="spellStart"/>
      <w:r w:rsidRPr="009C3363">
        <w:rPr>
          <w:rFonts w:ascii="Arial" w:hAnsi="Arial" w:cs="Arial"/>
          <w:sz w:val="24"/>
          <w:szCs w:val="24"/>
        </w:rPr>
        <w:t>sesuai</w:t>
      </w:r>
      <w:proofErr w:type="spellEnd"/>
      <w:r w:rsidRPr="009C3363">
        <w:rPr>
          <w:rFonts w:ascii="Arial" w:hAnsi="Arial" w:cs="Arial"/>
          <w:sz w:val="24"/>
          <w:szCs w:val="24"/>
        </w:rPr>
        <w:t xml:space="preserve">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w:t>
      </w:r>
      <w:proofErr w:type="spellStart"/>
      <w:r w:rsidRPr="009C3363">
        <w:rPr>
          <w:rFonts w:ascii="Arial" w:hAnsi="Arial" w:cs="Arial"/>
          <w:sz w:val="24"/>
          <w:szCs w:val="24"/>
        </w:rPr>
        <w:t>makharijul</w:t>
      </w:r>
      <w:proofErr w:type="spellEnd"/>
      <w:r w:rsidRPr="009C3363">
        <w:rPr>
          <w:rFonts w:ascii="Arial" w:hAnsi="Arial" w:cs="Arial"/>
          <w:sz w:val="24"/>
          <w:szCs w:val="24"/>
        </w:rPr>
        <w:t xml:space="preserve"> </w:t>
      </w:r>
      <w:proofErr w:type="spellStart"/>
      <w:r w:rsidRPr="009C3363">
        <w:rPr>
          <w:rFonts w:ascii="Arial" w:hAnsi="Arial" w:cs="Arial"/>
          <w:sz w:val="24"/>
          <w:szCs w:val="24"/>
        </w:rPr>
        <w:t>huruf</w:t>
      </w:r>
      <w:proofErr w:type="spellEnd"/>
      <w:r w:rsidRPr="009C3363">
        <w:rPr>
          <w:rFonts w:ascii="Arial" w:hAnsi="Arial" w:cs="Arial"/>
          <w:sz w:val="24"/>
          <w:szCs w:val="24"/>
        </w:rPr>
        <w:t xml:space="preserve"> </w:t>
      </w:r>
      <w:proofErr w:type="spellStart"/>
      <w:r w:rsidRPr="009C3363">
        <w:rPr>
          <w:rFonts w:ascii="Arial" w:hAnsi="Arial" w:cs="Arial"/>
          <w:sz w:val="24"/>
          <w:szCs w:val="24"/>
        </w:rPr>
        <w:t>serta</w:t>
      </w:r>
      <w:proofErr w:type="spellEnd"/>
      <w:r w:rsidRPr="009C3363">
        <w:rPr>
          <w:rFonts w:ascii="Arial" w:hAnsi="Arial" w:cs="Arial"/>
          <w:sz w:val="24"/>
          <w:szCs w:val="24"/>
        </w:rPr>
        <w:t xml:space="preserve"> </w:t>
      </w:r>
      <w:proofErr w:type="spellStart"/>
      <w:r w:rsidRPr="009C3363">
        <w:rPr>
          <w:rFonts w:ascii="Arial" w:hAnsi="Arial" w:cs="Arial"/>
          <w:sz w:val="24"/>
          <w:szCs w:val="24"/>
        </w:rPr>
        <w:t>tajwidnya</w:t>
      </w:r>
      <w:proofErr w:type="spellEnd"/>
      <w:r w:rsidRPr="009C3363">
        <w:rPr>
          <w:rFonts w:ascii="Arial" w:hAnsi="Arial" w:cs="Arial"/>
          <w:sz w:val="24"/>
          <w:szCs w:val="24"/>
        </w:rPr>
        <w:t>.</w:t>
      </w:r>
    </w:p>
    <w:p w14:paraId="4D93B45C" w14:textId="54581E10" w:rsidR="009C3363" w:rsidRPr="009C3363" w:rsidRDefault="009C3363" w:rsidP="00071045">
      <w:pPr>
        <w:numPr>
          <w:ilvl w:val="0"/>
          <w:numId w:val="15"/>
        </w:numPr>
        <w:spacing w:after="0" w:line="360" w:lineRule="auto"/>
        <w:jc w:val="both"/>
        <w:rPr>
          <w:rFonts w:ascii="Arial" w:hAnsi="Arial" w:cs="Arial"/>
          <w:sz w:val="24"/>
          <w:szCs w:val="24"/>
          <w:lang w:val="id-ID"/>
        </w:rPr>
      </w:pPr>
      <w:r w:rsidRPr="009C3363">
        <w:rPr>
          <w:rFonts w:ascii="Arial" w:hAnsi="Arial" w:cs="Arial"/>
          <w:noProof/>
          <w:sz w:val="24"/>
          <w:szCs w:val="24"/>
          <w:lang w:val="id-ID"/>
        </w:rPr>
        <mc:AlternateContent>
          <mc:Choice Requires="aink">
            <w:drawing>
              <wp:anchor distT="0" distB="0" distL="114300" distR="114300" simplePos="0" relativeHeight="251659264" behindDoc="0" locked="0" layoutInCell="1" allowOverlap="1" wp14:anchorId="062962CE" wp14:editId="7CC01F92">
                <wp:simplePos x="0" y="0"/>
                <wp:positionH relativeFrom="column">
                  <wp:posOffset>5710679</wp:posOffset>
                </wp:positionH>
                <wp:positionV relativeFrom="paragraph">
                  <wp:posOffset>915454</wp:posOffset>
                </wp:positionV>
                <wp:extent cx="360" cy="360"/>
                <wp:effectExtent l="57150" t="38100" r="38100" b="57150"/>
                <wp:wrapNone/>
                <wp:docPr id="2103947122" name="Tinta 6"/>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drawing>
              <wp:anchor distT="0" distB="0" distL="114300" distR="114300" simplePos="0" relativeHeight="251659264" behindDoc="0" locked="0" layoutInCell="1" allowOverlap="1" wp14:anchorId="062962CE" wp14:editId="7CC01F92">
                <wp:simplePos x="0" y="0"/>
                <wp:positionH relativeFrom="column">
                  <wp:posOffset>5710679</wp:posOffset>
                </wp:positionH>
                <wp:positionV relativeFrom="paragraph">
                  <wp:posOffset>915454</wp:posOffset>
                </wp:positionV>
                <wp:extent cx="360" cy="360"/>
                <wp:effectExtent l="57150" t="38100" r="38100" b="57150"/>
                <wp:wrapNone/>
                <wp:docPr id="2103947122" name="Tinta 6"/>
                <wp:cNvGraphicFramePr/>
                <a:graphic xmlns:a="http://schemas.openxmlformats.org/drawingml/2006/main">
                  <a:graphicData uri="http://schemas.openxmlformats.org/drawingml/2006/picture">
                    <pic:pic xmlns:pic="http://schemas.openxmlformats.org/drawingml/2006/picture">
                      <pic:nvPicPr>
                        <pic:cNvPr id="2103947122" name="Tinta 6"/>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9C3363">
        <w:rPr>
          <w:rFonts w:ascii="Arial" w:hAnsi="Arial" w:cs="Arial"/>
          <w:sz w:val="24"/>
          <w:szCs w:val="24"/>
          <w:lang w:val="id-ID"/>
        </w:rPr>
        <w:t xml:space="preserve">Hasil belajar : kemampuan yang diperoleh siswa setelah mengikuti proses belajar mengajar, . Hasil belajar memiliki peran yang sangat signifikan pada proses pembelajaran </w:t>
      </w:r>
      <w:r w:rsidRPr="009C3363">
        <w:rPr>
          <w:rFonts w:ascii="Arial" w:hAnsi="Arial" w:cs="Arial"/>
          <w:sz w:val="24"/>
          <w:szCs w:val="24"/>
          <w:lang w:val="id-ID"/>
        </w:rPr>
        <w:t xml:space="preserve">sebab dengan hasil tersebut guru dapat mengetahui sekaligus melakukan evaluasi perkembangan pengetahuan yang sudah diperoleh oleh siswa pasca mengikuti kegiatan </w:t>
      </w:r>
      <w:proofErr w:type="spellStart"/>
      <w:r w:rsidRPr="009C3363">
        <w:rPr>
          <w:rFonts w:ascii="Arial" w:hAnsi="Arial" w:cs="Arial"/>
          <w:sz w:val="24"/>
          <w:szCs w:val="24"/>
          <w:lang w:val="id-ID"/>
        </w:rPr>
        <w:t>pembelajaran.Penilaian</w:t>
      </w:r>
      <w:proofErr w:type="spellEnd"/>
      <w:r w:rsidRPr="009C3363">
        <w:rPr>
          <w:rFonts w:ascii="Arial" w:hAnsi="Arial" w:cs="Arial"/>
          <w:sz w:val="24"/>
          <w:szCs w:val="24"/>
          <w:lang w:val="id-ID"/>
        </w:rPr>
        <w:t xml:space="preserve"> hasil belajar pada peserta didik setelah diterapkan metode imla’ adalah terjadi peningkatan dalam </w:t>
      </w:r>
      <w:proofErr w:type="spellStart"/>
      <w:r w:rsidRPr="009C3363">
        <w:rPr>
          <w:rFonts w:ascii="Arial" w:hAnsi="Arial" w:cs="Arial"/>
          <w:sz w:val="24"/>
          <w:szCs w:val="24"/>
          <w:lang w:val="id-ID"/>
        </w:rPr>
        <w:t>pembelajaran,Peserta</w:t>
      </w:r>
      <w:proofErr w:type="spellEnd"/>
      <w:r w:rsidRPr="009C3363">
        <w:rPr>
          <w:rFonts w:ascii="Arial" w:hAnsi="Arial" w:cs="Arial"/>
          <w:sz w:val="24"/>
          <w:szCs w:val="24"/>
          <w:lang w:val="id-ID"/>
        </w:rPr>
        <w:t xml:space="preserve"> didik terlihat lebih mudah memahami menulis dalam metode imla’ ini. Penilaian pembelajaran imla’ di MAN Kota Mojokerto mencakup penilaian pada aspek menulis dan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w:t>
      </w:r>
    </w:p>
    <w:p w14:paraId="2BBDC563" w14:textId="5A63AACC"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Tabel.1 Kriteria penilaian metode imla’ sebagaimana pada tabel berikut :</w:t>
      </w:r>
    </w:p>
    <w:p w14:paraId="2A4A430E" w14:textId="77777777" w:rsidR="009C3363" w:rsidRPr="009C3363" w:rsidRDefault="009C3363" w:rsidP="009C3363">
      <w:pPr>
        <w:spacing w:after="0" w:line="360" w:lineRule="auto"/>
        <w:ind w:firstLine="567"/>
        <w:jc w:val="both"/>
        <w:rPr>
          <w:rFonts w:ascii="Arial" w:hAnsi="Arial" w:cs="Arial"/>
          <w:sz w:val="24"/>
          <w:szCs w:val="24"/>
          <w:lang w:val="id-ID"/>
        </w:rPr>
      </w:pPr>
    </w:p>
    <w:tbl>
      <w:tblPr>
        <w:tblStyle w:val="TableGrid"/>
        <w:tblpPr w:leftFromText="180" w:rightFromText="180" w:vertAnchor="text" w:horzAnchor="margin" w:tblpY="49"/>
        <w:tblW w:w="0" w:type="auto"/>
        <w:tblLook w:val="04A0" w:firstRow="1" w:lastRow="0" w:firstColumn="1" w:lastColumn="0" w:noHBand="0" w:noVBand="1"/>
      </w:tblPr>
      <w:tblGrid>
        <w:gridCol w:w="740"/>
        <w:gridCol w:w="2601"/>
        <w:gridCol w:w="683"/>
      </w:tblGrid>
      <w:tr w:rsidR="009C3363" w:rsidRPr="009C3363" w14:paraId="0924ACBD" w14:textId="77777777" w:rsidTr="009C3363">
        <w:tc>
          <w:tcPr>
            <w:tcW w:w="740" w:type="dxa"/>
          </w:tcPr>
          <w:p w14:paraId="3465A03A"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noProof/>
                <w:sz w:val="24"/>
                <w:szCs w:val="24"/>
              </w:rPr>
              <w:lastRenderedPageBreak/>
              <mc:AlternateContent>
                <mc:Choice Requires="aink">
                  <w:drawing>
                    <wp:anchor distT="0" distB="0" distL="114300" distR="114300" simplePos="0" relativeHeight="251663360" behindDoc="0" locked="0" layoutInCell="1" allowOverlap="1" wp14:anchorId="3D5F7B0A" wp14:editId="130011B1">
                      <wp:simplePos x="0" y="0"/>
                      <wp:positionH relativeFrom="column">
                        <wp:posOffset>136684</wp:posOffset>
                      </wp:positionH>
                      <wp:positionV relativeFrom="paragraph">
                        <wp:posOffset>60039</wp:posOffset>
                      </wp:positionV>
                      <wp:extent cx="360" cy="360"/>
                      <wp:effectExtent l="57150" t="38100" r="38100" b="57150"/>
                      <wp:wrapNone/>
                      <wp:docPr id="536844771" name="Tinta 7"/>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3D5F7B0A" wp14:editId="130011B1">
                      <wp:simplePos x="0" y="0"/>
                      <wp:positionH relativeFrom="column">
                        <wp:posOffset>136684</wp:posOffset>
                      </wp:positionH>
                      <wp:positionV relativeFrom="paragraph">
                        <wp:posOffset>60039</wp:posOffset>
                      </wp:positionV>
                      <wp:extent cx="360" cy="360"/>
                      <wp:effectExtent l="57150" t="38100" r="38100" b="57150"/>
                      <wp:wrapNone/>
                      <wp:docPr id="536844771" name="Tinta 7"/>
                      <wp:cNvGraphicFramePr/>
                      <a:graphic xmlns:a="http://schemas.openxmlformats.org/drawingml/2006/main">
                        <a:graphicData uri="http://schemas.openxmlformats.org/drawingml/2006/picture">
                          <pic:pic xmlns:pic="http://schemas.openxmlformats.org/drawingml/2006/picture">
                            <pic:nvPicPr>
                              <pic:cNvPr id="536844771" name="Tinta 7"/>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9C3363">
              <w:rPr>
                <w:rFonts w:ascii="Arial" w:hAnsi="Arial" w:cs="Arial"/>
                <w:noProof/>
                <w:sz w:val="24"/>
                <w:szCs w:val="24"/>
              </w:rPr>
              <mc:AlternateContent>
                <mc:Choice Requires="aink">
                  <w:drawing>
                    <wp:anchor distT="0" distB="0" distL="114300" distR="114300" simplePos="0" relativeHeight="251662336" behindDoc="0" locked="0" layoutInCell="1" allowOverlap="1" wp14:anchorId="04B36BBA" wp14:editId="7238696D">
                      <wp:simplePos x="0" y="0"/>
                      <wp:positionH relativeFrom="column">
                        <wp:posOffset>17145</wp:posOffset>
                      </wp:positionH>
                      <wp:positionV relativeFrom="paragraph">
                        <wp:posOffset>67310</wp:posOffset>
                      </wp:positionV>
                      <wp:extent cx="683895" cy="8255"/>
                      <wp:effectExtent l="57150" t="57150" r="40005" b="48895"/>
                      <wp:wrapNone/>
                      <wp:docPr id="805142202" name="Tinta 4"/>
                      <wp:cNvGraphicFramePr/>
                      <a:graphic xmlns:a="http://schemas.openxmlformats.org/drawingml/2006/main">
                        <a:graphicData uri="http://schemas.microsoft.com/office/word/2010/wordprocessingInk">
                          <w14:contentPart bwMode="auto" r:id="rId15">
                            <w14:nvContentPartPr>
                              <w14:cNvContentPartPr/>
                            </w14:nvContentPartPr>
                            <w14:xfrm>
                              <a:off x="0" y="0"/>
                              <a:ext cx="683895" cy="8255"/>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2336" behindDoc="0" locked="0" layoutInCell="1" allowOverlap="1" wp14:anchorId="04B36BBA" wp14:editId="7238696D">
                      <wp:simplePos x="0" y="0"/>
                      <wp:positionH relativeFrom="column">
                        <wp:posOffset>17145</wp:posOffset>
                      </wp:positionH>
                      <wp:positionV relativeFrom="paragraph">
                        <wp:posOffset>67310</wp:posOffset>
                      </wp:positionV>
                      <wp:extent cx="683895" cy="8255"/>
                      <wp:effectExtent l="57150" t="57150" r="40005" b="48895"/>
                      <wp:wrapNone/>
                      <wp:docPr id="805142202" name="Tinta 4"/>
                      <wp:cNvGraphicFramePr/>
                      <a:graphic xmlns:a="http://schemas.openxmlformats.org/drawingml/2006/main">
                        <a:graphicData uri="http://schemas.openxmlformats.org/drawingml/2006/picture">
                          <pic:pic xmlns:pic="http://schemas.openxmlformats.org/drawingml/2006/picture">
                            <pic:nvPicPr>
                              <pic:cNvPr id="805142202" name="Tinta 4"/>
                              <pic:cNvPicPr/>
                            </pic:nvPicPr>
                            <pic:blipFill>
                              <a:blip r:embed="rId16"/>
                              <a:stretch>
                                <a:fillRect/>
                              </a:stretch>
                            </pic:blipFill>
                            <pic:spPr>
                              <a:xfrm>
                                <a:off x="0" y="0"/>
                                <a:ext cx="719511" cy="49530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9C3363">
              <w:rPr>
                <w:rFonts w:ascii="Arial" w:hAnsi="Arial" w:cs="Arial"/>
                <w:noProof/>
                <w:sz w:val="24"/>
                <w:szCs w:val="24"/>
              </w:rPr>
              <mc:AlternateContent>
                <mc:Choice Requires="aink">
                  <w:drawing>
                    <wp:anchor distT="0" distB="0" distL="114300" distR="114300" simplePos="0" relativeHeight="251661312" behindDoc="0" locked="0" layoutInCell="1" allowOverlap="1" wp14:anchorId="793176E7" wp14:editId="79AB62F1">
                      <wp:simplePos x="0" y="0"/>
                      <wp:positionH relativeFrom="column">
                        <wp:posOffset>17524</wp:posOffset>
                      </wp:positionH>
                      <wp:positionV relativeFrom="paragraph">
                        <wp:posOffset>76239</wp:posOffset>
                      </wp:positionV>
                      <wp:extent cx="360" cy="360"/>
                      <wp:effectExtent l="57150" t="38100" r="38100" b="57150"/>
                      <wp:wrapNone/>
                      <wp:docPr id="1455620695" name="Tinta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793176E7" wp14:editId="79AB62F1">
                      <wp:simplePos x="0" y="0"/>
                      <wp:positionH relativeFrom="column">
                        <wp:posOffset>17524</wp:posOffset>
                      </wp:positionH>
                      <wp:positionV relativeFrom="paragraph">
                        <wp:posOffset>76239</wp:posOffset>
                      </wp:positionV>
                      <wp:extent cx="360" cy="360"/>
                      <wp:effectExtent l="57150" t="38100" r="38100" b="57150"/>
                      <wp:wrapNone/>
                      <wp:docPr id="1455620695" name="Tinta 2"/>
                      <wp:cNvGraphicFramePr/>
                      <a:graphic xmlns:a="http://schemas.openxmlformats.org/drawingml/2006/main">
                        <a:graphicData uri="http://schemas.openxmlformats.org/drawingml/2006/picture">
                          <pic:pic xmlns:pic="http://schemas.openxmlformats.org/drawingml/2006/picture">
                            <pic:nvPicPr>
                              <pic:cNvPr id="1455620695" name="Tinta 2"/>
                              <pic:cNvPicPr/>
                            </pic:nvPicPr>
                            <pic:blipFill>
                              <a:blip r:embed="rId13"/>
                              <a:stretch>
                                <a:fillRect/>
                              </a:stretch>
                            </pic:blipFill>
                            <pic:spPr>
                              <a:xfrm>
                                <a:off x="0" y="0"/>
                                <a:ext cx="36000" cy="216000"/>
                              </a:xfrm>
                              <a:prstGeom prst="rect">
                                <a:avLst/>
                              </a:prstGeom>
                            </pic:spPr>
                          </pic:pic>
                        </a:graphicData>
                      </a:graphic>
                    </wp:anchor>
                  </w:drawing>
                </mc:Fallback>
              </mc:AlternateContent>
            </w:r>
            <w:r w:rsidRPr="009C3363">
              <w:rPr>
                <w:rFonts w:ascii="Arial" w:hAnsi="Arial" w:cs="Arial"/>
                <w:sz w:val="24"/>
                <w:szCs w:val="24"/>
              </w:rPr>
              <w:t xml:space="preserve">  Skor</w:t>
            </w:r>
          </w:p>
        </w:tc>
        <w:tc>
          <w:tcPr>
            <w:tcW w:w="2601" w:type="dxa"/>
          </w:tcPr>
          <w:p w14:paraId="39C0A2BE" w14:textId="77777777" w:rsidR="009C3363" w:rsidRPr="009C3363" w:rsidRDefault="009C3363" w:rsidP="009C3363">
            <w:pPr>
              <w:numPr>
                <w:ilvl w:val="0"/>
                <w:numId w:val="15"/>
              </w:numPr>
              <w:spacing w:line="360" w:lineRule="auto"/>
              <w:jc w:val="both"/>
              <w:rPr>
                <w:rFonts w:ascii="Arial" w:hAnsi="Arial" w:cs="Arial"/>
                <w:sz w:val="24"/>
                <w:szCs w:val="24"/>
              </w:rPr>
            </w:pPr>
            <w:proofErr w:type="spellStart"/>
            <w:r w:rsidRPr="009C3363">
              <w:rPr>
                <w:rFonts w:ascii="Arial" w:hAnsi="Arial" w:cs="Arial"/>
                <w:sz w:val="24"/>
                <w:szCs w:val="24"/>
              </w:rPr>
              <w:t>Kriteria</w:t>
            </w:r>
            <w:proofErr w:type="spellEnd"/>
          </w:p>
        </w:tc>
        <w:tc>
          <w:tcPr>
            <w:tcW w:w="683" w:type="dxa"/>
          </w:tcPr>
          <w:p w14:paraId="2E302C6A"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Nilai</w:t>
            </w:r>
          </w:p>
        </w:tc>
      </w:tr>
      <w:tr w:rsidR="009C3363" w:rsidRPr="009C3363" w14:paraId="69B83829" w14:textId="77777777" w:rsidTr="009C3363">
        <w:tc>
          <w:tcPr>
            <w:tcW w:w="740" w:type="dxa"/>
          </w:tcPr>
          <w:p w14:paraId="5F03740C"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95-100</w:t>
            </w:r>
          </w:p>
        </w:tc>
        <w:tc>
          <w:tcPr>
            <w:tcW w:w="2601" w:type="dxa"/>
          </w:tcPr>
          <w:p w14:paraId="2287E2B4"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 xml:space="preserve">Mampu </w:t>
            </w:r>
            <w:proofErr w:type="spellStart"/>
            <w:r w:rsidRPr="009C3363">
              <w:rPr>
                <w:rFonts w:ascii="Arial" w:hAnsi="Arial" w:cs="Arial"/>
                <w:sz w:val="24"/>
                <w:szCs w:val="24"/>
              </w:rPr>
              <w:t>membaca</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w:t>
            </w:r>
            <w:proofErr w:type="spellStart"/>
            <w:r w:rsidRPr="009C3363">
              <w:rPr>
                <w:rFonts w:ascii="Arial" w:hAnsi="Arial" w:cs="Arial"/>
                <w:sz w:val="24"/>
                <w:szCs w:val="24"/>
              </w:rPr>
              <w:t>lancar</w:t>
            </w:r>
            <w:proofErr w:type="spellEnd"/>
            <w:r w:rsidRPr="009C3363">
              <w:rPr>
                <w:rFonts w:ascii="Arial" w:hAnsi="Arial" w:cs="Arial"/>
                <w:sz w:val="24"/>
                <w:szCs w:val="24"/>
              </w:rPr>
              <w:t xml:space="preserve"> </w:t>
            </w:r>
            <w:proofErr w:type="spellStart"/>
            <w:r w:rsidRPr="009C3363">
              <w:rPr>
                <w:rFonts w:ascii="Arial" w:hAnsi="Arial" w:cs="Arial"/>
                <w:sz w:val="24"/>
                <w:szCs w:val="24"/>
              </w:rPr>
              <w:t>tepat</w:t>
            </w:r>
            <w:proofErr w:type="spellEnd"/>
            <w:r w:rsidRPr="009C3363">
              <w:rPr>
                <w:rFonts w:ascii="Arial" w:hAnsi="Arial" w:cs="Arial"/>
                <w:sz w:val="24"/>
                <w:szCs w:val="24"/>
              </w:rPr>
              <w:t xml:space="preserve"> </w:t>
            </w:r>
            <w:proofErr w:type="spellStart"/>
            <w:r w:rsidRPr="009C3363">
              <w:rPr>
                <w:rFonts w:ascii="Arial" w:hAnsi="Arial" w:cs="Arial"/>
                <w:sz w:val="24"/>
                <w:szCs w:val="24"/>
              </w:rPr>
              <w:t>dalam</w:t>
            </w:r>
            <w:proofErr w:type="spellEnd"/>
            <w:r w:rsidRPr="009C3363">
              <w:rPr>
                <w:rFonts w:ascii="Arial" w:hAnsi="Arial" w:cs="Arial"/>
                <w:sz w:val="24"/>
                <w:szCs w:val="24"/>
              </w:rPr>
              <w:t xml:space="preserve"> </w:t>
            </w:r>
            <w:proofErr w:type="spellStart"/>
            <w:r w:rsidRPr="009C3363">
              <w:rPr>
                <w:rFonts w:ascii="Arial" w:hAnsi="Arial" w:cs="Arial"/>
                <w:sz w:val="24"/>
                <w:szCs w:val="24"/>
              </w:rPr>
              <w:t>menerapkan</w:t>
            </w:r>
            <w:proofErr w:type="spellEnd"/>
            <w:r w:rsidRPr="009C3363">
              <w:rPr>
                <w:rFonts w:ascii="Arial" w:hAnsi="Arial" w:cs="Arial"/>
                <w:sz w:val="24"/>
                <w:szCs w:val="24"/>
              </w:rPr>
              <w:t xml:space="preserve"> tajwid dan </w:t>
            </w:r>
            <w:proofErr w:type="spellStart"/>
            <w:r w:rsidRPr="009C3363">
              <w:rPr>
                <w:rFonts w:ascii="Arial" w:hAnsi="Arial" w:cs="Arial"/>
                <w:sz w:val="24"/>
                <w:szCs w:val="24"/>
              </w:rPr>
              <w:t>dapat</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w:t>
            </w:r>
            <w:proofErr w:type="spellStart"/>
            <w:r w:rsidRPr="009C3363">
              <w:rPr>
                <w:rFonts w:ascii="Arial" w:hAnsi="Arial" w:cs="Arial"/>
                <w:sz w:val="24"/>
                <w:szCs w:val="24"/>
              </w:rPr>
              <w:t>ayat</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sangat </w:t>
            </w:r>
            <w:proofErr w:type="spellStart"/>
            <w:proofErr w:type="gramStart"/>
            <w:r w:rsidRPr="009C3363">
              <w:rPr>
                <w:rFonts w:ascii="Arial" w:hAnsi="Arial" w:cs="Arial"/>
                <w:sz w:val="24"/>
                <w:szCs w:val="24"/>
              </w:rPr>
              <w:t>baik,Harakat</w:t>
            </w:r>
            <w:proofErr w:type="spellEnd"/>
            <w:proofErr w:type="gramEnd"/>
            <w:r w:rsidRPr="009C3363">
              <w:rPr>
                <w:rFonts w:ascii="Arial" w:hAnsi="Arial" w:cs="Arial"/>
                <w:sz w:val="24"/>
                <w:szCs w:val="24"/>
              </w:rPr>
              <w:t xml:space="preserve"> </w:t>
            </w:r>
            <w:proofErr w:type="spellStart"/>
            <w:r w:rsidRPr="009C3363">
              <w:rPr>
                <w:rFonts w:ascii="Arial" w:hAnsi="Arial" w:cs="Arial"/>
                <w:sz w:val="24"/>
                <w:szCs w:val="24"/>
              </w:rPr>
              <w:t>jelas</w:t>
            </w:r>
            <w:proofErr w:type="spellEnd"/>
          </w:p>
        </w:tc>
        <w:tc>
          <w:tcPr>
            <w:tcW w:w="683" w:type="dxa"/>
          </w:tcPr>
          <w:p w14:paraId="5210CDE9"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A</w:t>
            </w:r>
          </w:p>
        </w:tc>
      </w:tr>
      <w:tr w:rsidR="009C3363" w:rsidRPr="009C3363" w14:paraId="475FA9BC" w14:textId="77777777" w:rsidTr="009C3363">
        <w:tc>
          <w:tcPr>
            <w:tcW w:w="740" w:type="dxa"/>
          </w:tcPr>
          <w:p w14:paraId="5B4F78E6"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90-85</w:t>
            </w:r>
          </w:p>
        </w:tc>
        <w:tc>
          <w:tcPr>
            <w:tcW w:w="2601" w:type="dxa"/>
          </w:tcPr>
          <w:p w14:paraId="12DE0100" w14:textId="77777777" w:rsidR="009C3363" w:rsidRPr="009C3363" w:rsidRDefault="009C3363" w:rsidP="009C3363">
            <w:pPr>
              <w:numPr>
                <w:ilvl w:val="0"/>
                <w:numId w:val="15"/>
              </w:numPr>
              <w:spacing w:line="360" w:lineRule="auto"/>
              <w:jc w:val="both"/>
              <w:rPr>
                <w:rFonts w:ascii="Arial" w:hAnsi="Arial" w:cs="Arial"/>
                <w:sz w:val="24"/>
                <w:szCs w:val="24"/>
              </w:rPr>
            </w:pPr>
            <w:proofErr w:type="spellStart"/>
            <w:r w:rsidRPr="009C3363">
              <w:rPr>
                <w:rFonts w:ascii="Arial" w:hAnsi="Arial" w:cs="Arial"/>
                <w:sz w:val="24"/>
                <w:szCs w:val="24"/>
              </w:rPr>
              <w:t>Membaca</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w:t>
            </w:r>
            <w:proofErr w:type="spellStart"/>
            <w:proofErr w:type="gramStart"/>
            <w:r w:rsidRPr="009C3363">
              <w:rPr>
                <w:rFonts w:ascii="Arial" w:hAnsi="Arial" w:cs="Arial"/>
                <w:sz w:val="24"/>
                <w:szCs w:val="24"/>
              </w:rPr>
              <w:t>baik,tajwid</w:t>
            </w:r>
            <w:proofErr w:type="spellEnd"/>
            <w:proofErr w:type="gramEnd"/>
            <w:r w:rsidRPr="009C3363">
              <w:rPr>
                <w:rFonts w:ascii="Arial" w:hAnsi="Arial" w:cs="Arial"/>
                <w:sz w:val="24"/>
                <w:szCs w:val="24"/>
              </w:rPr>
              <w:t xml:space="preserve"> </w:t>
            </w:r>
            <w:proofErr w:type="spellStart"/>
            <w:r w:rsidRPr="009C3363">
              <w:rPr>
                <w:rFonts w:ascii="Arial" w:hAnsi="Arial" w:cs="Arial"/>
                <w:sz w:val="24"/>
                <w:szCs w:val="24"/>
              </w:rPr>
              <w:t>nya</w:t>
            </w:r>
            <w:proofErr w:type="spellEnd"/>
            <w:r w:rsidRPr="009C3363">
              <w:rPr>
                <w:rFonts w:ascii="Arial" w:hAnsi="Arial" w:cs="Arial"/>
                <w:sz w:val="24"/>
                <w:szCs w:val="24"/>
              </w:rPr>
              <w:t xml:space="preserve"> </w:t>
            </w:r>
            <w:proofErr w:type="spellStart"/>
            <w:r w:rsidRPr="009C3363">
              <w:rPr>
                <w:rFonts w:ascii="Arial" w:hAnsi="Arial" w:cs="Arial"/>
                <w:sz w:val="24"/>
                <w:szCs w:val="24"/>
              </w:rPr>
              <w:t>kurang</w:t>
            </w:r>
            <w:proofErr w:type="spellEnd"/>
            <w:r w:rsidRPr="009C3363">
              <w:rPr>
                <w:rFonts w:ascii="Arial" w:hAnsi="Arial" w:cs="Arial"/>
                <w:sz w:val="24"/>
                <w:szCs w:val="24"/>
              </w:rPr>
              <w:t xml:space="preserve"> </w:t>
            </w:r>
            <w:proofErr w:type="spellStart"/>
            <w:r w:rsidRPr="009C3363">
              <w:rPr>
                <w:rFonts w:ascii="Arial" w:hAnsi="Arial" w:cs="Arial"/>
                <w:sz w:val="24"/>
                <w:szCs w:val="24"/>
              </w:rPr>
              <w:t>jelas</w:t>
            </w:r>
            <w:proofErr w:type="spellEnd"/>
            <w:r w:rsidRPr="009C3363">
              <w:rPr>
                <w:rFonts w:ascii="Arial" w:hAnsi="Arial" w:cs="Arial"/>
                <w:sz w:val="24"/>
                <w:szCs w:val="24"/>
              </w:rPr>
              <w:t xml:space="preserve"> dan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w:t>
            </w:r>
            <w:proofErr w:type="spellStart"/>
            <w:r w:rsidRPr="009C3363">
              <w:rPr>
                <w:rFonts w:ascii="Arial" w:hAnsi="Arial" w:cs="Arial"/>
                <w:sz w:val="24"/>
                <w:szCs w:val="24"/>
              </w:rPr>
              <w:t>ayat</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dengan</w:t>
            </w:r>
            <w:proofErr w:type="spellEnd"/>
            <w:r w:rsidRPr="009C3363">
              <w:rPr>
                <w:rFonts w:ascii="Arial" w:hAnsi="Arial" w:cs="Arial"/>
                <w:sz w:val="24"/>
                <w:szCs w:val="24"/>
              </w:rPr>
              <w:t xml:space="preserve"> </w:t>
            </w:r>
            <w:proofErr w:type="spellStart"/>
            <w:r w:rsidRPr="009C3363">
              <w:rPr>
                <w:rFonts w:ascii="Arial" w:hAnsi="Arial" w:cs="Arial"/>
                <w:sz w:val="24"/>
                <w:szCs w:val="24"/>
              </w:rPr>
              <w:t>baik</w:t>
            </w:r>
            <w:proofErr w:type="spellEnd"/>
            <w:r w:rsidRPr="009C3363">
              <w:rPr>
                <w:rFonts w:ascii="Arial" w:hAnsi="Arial" w:cs="Arial"/>
                <w:sz w:val="24"/>
                <w:szCs w:val="24"/>
              </w:rPr>
              <w:t xml:space="preserve"> </w:t>
            </w:r>
          </w:p>
        </w:tc>
        <w:tc>
          <w:tcPr>
            <w:tcW w:w="683" w:type="dxa"/>
          </w:tcPr>
          <w:p w14:paraId="69D910A0"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B</w:t>
            </w:r>
          </w:p>
        </w:tc>
      </w:tr>
      <w:tr w:rsidR="009C3363" w:rsidRPr="009C3363" w14:paraId="012253C4" w14:textId="77777777" w:rsidTr="009C3363">
        <w:tc>
          <w:tcPr>
            <w:tcW w:w="740" w:type="dxa"/>
          </w:tcPr>
          <w:p w14:paraId="3BFF6272"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80-75</w:t>
            </w:r>
          </w:p>
        </w:tc>
        <w:tc>
          <w:tcPr>
            <w:tcW w:w="2601" w:type="dxa"/>
          </w:tcPr>
          <w:p w14:paraId="4F707E63" w14:textId="77777777" w:rsidR="009C3363" w:rsidRPr="009C3363" w:rsidRDefault="009C3363" w:rsidP="009C3363">
            <w:pPr>
              <w:numPr>
                <w:ilvl w:val="0"/>
                <w:numId w:val="15"/>
              </w:numPr>
              <w:spacing w:line="360" w:lineRule="auto"/>
              <w:jc w:val="both"/>
              <w:rPr>
                <w:rFonts w:ascii="Arial" w:hAnsi="Arial" w:cs="Arial"/>
                <w:sz w:val="24"/>
                <w:szCs w:val="24"/>
              </w:rPr>
            </w:pPr>
            <w:proofErr w:type="spellStart"/>
            <w:r w:rsidRPr="009C3363">
              <w:rPr>
                <w:rFonts w:ascii="Arial" w:hAnsi="Arial" w:cs="Arial"/>
                <w:sz w:val="24"/>
                <w:szCs w:val="24"/>
              </w:rPr>
              <w:t>Membaca</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terbata</w:t>
            </w:r>
            <w:proofErr w:type="spellEnd"/>
            <w:r w:rsidRPr="009C3363">
              <w:rPr>
                <w:rFonts w:ascii="Arial" w:hAnsi="Arial" w:cs="Arial"/>
                <w:sz w:val="24"/>
                <w:szCs w:val="24"/>
              </w:rPr>
              <w:t xml:space="preserve">-bata </w:t>
            </w:r>
            <w:proofErr w:type="spellStart"/>
            <w:r w:rsidRPr="009C3363">
              <w:rPr>
                <w:rFonts w:ascii="Arial" w:hAnsi="Arial" w:cs="Arial"/>
                <w:sz w:val="24"/>
                <w:szCs w:val="24"/>
              </w:rPr>
              <w:t>serta</w:t>
            </w:r>
            <w:proofErr w:type="spellEnd"/>
            <w:r w:rsidRPr="009C3363">
              <w:rPr>
                <w:rFonts w:ascii="Arial" w:hAnsi="Arial" w:cs="Arial"/>
                <w:sz w:val="24"/>
                <w:szCs w:val="24"/>
              </w:rPr>
              <w:t xml:space="preserve"> </w:t>
            </w:r>
            <w:proofErr w:type="spellStart"/>
            <w:r w:rsidRPr="009C3363">
              <w:rPr>
                <w:rFonts w:ascii="Arial" w:hAnsi="Arial" w:cs="Arial"/>
                <w:sz w:val="24"/>
                <w:szCs w:val="24"/>
              </w:rPr>
              <w:t>tajwidnya</w:t>
            </w:r>
            <w:proofErr w:type="spellEnd"/>
            <w:r w:rsidRPr="009C3363">
              <w:rPr>
                <w:rFonts w:ascii="Arial" w:hAnsi="Arial" w:cs="Arial"/>
                <w:sz w:val="24"/>
                <w:szCs w:val="24"/>
              </w:rPr>
              <w:t xml:space="preserve"> </w:t>
            </w:r>
            <w:proofErr w:type="spellStart"/>
            <w:r w:rsidRPr="009C3363">
              <w:rPr>
                <w:rFonts w:ascii="Arial" w:hAnsi="Arial" w:cs="Arial"/>
                <w:sz w:val="24"/>
                <w:szCs w:val="24"/>
              </w:rPr>
              <w:t>kurang</w:t>
            </w:r>
            <w:proofErr w:type="spellEnd"/>
            <w:r w:rsidRPr="009C3363">
              <w:rPr>
                <w:rFonts w:ascii="Arial" w:hAnsi="Arial" w:cs="Arial"/>
                <w:sz w:val="24"/>
                <w:szCs w:val="24"/>
              </w:rPr>
              <w:t xml:space="preserve"> </w:t>
            </w:r>
            <w:proofErr w:type="spellStart"/>
            <w:proofErr w:type="gramStart"/>
            <w:r w:rsidRPr="009C3363">
              <w:rPr>
                <w:rFonts w:ascii="Arial" w:hAnsi="Arial" w:cs="Arial"/>
                <w:sz w:val="24"/>
                <w:szCs w:val="24"/>
              </w:rPr>
              <w:t>jelas</w:t>
            </w:r>
            <w:proofErr w:type="spell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proofErr w:type="gramEnd"/>
            <w:r w:rsidRPr="009C3363">
              <w:rPr>
                <w:rFonts w:ascii="Arial" w:hAnsi="Arial" w:cs="Arial"/>
                <w:sz w:val="24"/>
                <w:szCs w:val="24"/>
              </w:rPr>
              <w:t xml:space="preserve"> Al-Qur’an </w:t>
            </w:r>
            <w:proofErr w:type="spellStart"/>
            <w:r w:rsidRPr="009C3363">
              <w:rPr>
                <w:rFonts w:ascii="Arial" w:hAnsi="Arial" w:cs="Arial"/>
                <w:sz w:val="24"/>
                <w:szCs w:val="24"/>
              </w:rPr>
              <w:t>cukup</w:t>
            </w:r>
            <w:proofErr w:type="spellEnd"/>
            <w:r w:rsidRPr="009C3363">
              <w:rPr>
                <w:rFonts w:ascii="Arial" w:hAnsi="Arial" w:cs="Arial"/>
                <w:sz w:val="24"/>
                <w:szCs w:val="24"/>
              </w:rPr>
              <w:t xml:space="preserve"> </w:t>
            </w:r>
            <w:proofErr w:type="spellStart"/>
            <w:r w:rsidRPr="009C3363">
              <w:rPr>
                <w:rFonts w:ascii="Arial" w:hAnsi="Arial" w:cs="Arial"/>
                <w:sz w:val="24"/>
                <w:szCs w:val="24"/>
              </w:rPr>
              <w:t>baik</w:t>
            </w:r>
            <w:proofErr w:type="spellEnd"/>
          </w:p>
        </w:tc>
        <w:tc>
          <w:tcPr>
            <w:tcW w:w="683" w:type="dxa"/>
          </w:tcPr>
          <w:p w14:paraId="29AD870A"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C</w:t>
            </w:r>
          </w:p>
        </w:tc>
      </w:tr>
      <w:tr w:rsidR="009C3363" w:rsidRPr="009C3363" w14:paraId="4312A562" w14:textId="77777777" w:rsidTr="009C3363">
        <w:tc>
          <w:tcPr>
            <w:tcW w:w="740" w:type="dxa"/>
          </w:tcPr>
          <w:p w14:paraId="1CF44479"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&lt;70</w:t>
            </w:r>
          </w:p>
        </w:tc>
        <w:tc>
          <w:tcPr>
            <w:tcW w:w="2601" w:type="dxa"/>
          </w:tcPr>
          <w:p w14:paraId="61F38742" w14:textId="77777777" w:rsidR="009C3363" w:rsidRPr="009C3363" w:rsidRDefault="009C3363" w:rsidP="009C3363">
            <w:pPr>
              <w:numPr>
                <w:ilvl w:val="0"/>
                <w:numId w:val="15"/>
              </w:numPr>
              <w:spacing w:line="360" w:lineRule="auto"/>
              <w:jc w:val="both"/>
              <w:rPr>
                <w:rFonts w:ascii="Arial" w:hAnsi="Arial" w:cs="Arial"/>
                <w:sz w:val="24"/>
                <w:szCs w:val="24"/>
              </w:rPr>
            </w:pPr>
            <w:proofErr w:type="spellStart"/>
            <w:r w:rsidRPr="009C3363">
              <w:rPr>
                <w:rFonts w:ascii="Arial" w:hAnsi="Arial" w:cs="Arial"/>
                <w:sz w:val="24"/>
                <w:szCs w:val="24"/>
              </w:rPr>
              <w:t>Membaca</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tidak</w:t>
            </w:r>
            <w:proofErr w:type="spellEnd"/>
            <w:r w:rsidRPr="009C3363">
              <w:rPr>
                <w:rFonts w:ascii="Arial" w:hAnsi="Arial" w:cs="Arial"/>
                <w:sz w:val="24"/>
                <w:szCs w:val="24"/>
              </w:rPr>
              <w:t xml:space="preserve"> </w:t>
            </w:r>
            <w:proofErr w:type="spellStart"/>
            <w:r w:rsidRPr="009C3363">
              <w:rPr>
                <w:rFonts w:ascii="Arial" w:hAnsi="Arial" w:cs="Arial"/>
                <w:sz w:val="24"/>
                <w:szCs w:val="24"/>
              </w:rPr>
              <w:t>lancar</w:t>
            </w:r>
            <w:proofErr w:type="spellEnd"/>
            <w:r w:rsidRPr="009C3363">
              <w:rPr>
                <w:rFonts w:ascii="Arial" w:hAnsi="Arial" w:cs="Arial"/>
                <w:sz w:val="24"/>
                <w:szCs w:val="24"/>
              </w:rPr>
              <w:t xml:space="preserve"> </w:t>
            </w:r>
            <w:proofErr w:type="spellStart"/>
            <w:r w:rsidRPr="009C3363">
              <w:rPr>
                <w:rFonts w:ascii="Arial" w:hAnsi="Arial" w:cs="Arial"/>
                <w:sz w:val="24"/>
                <w:szCs w:val="24"/>
              </w:rPr>
              <w:t>serta</w:t>
            </w:r>
            <w:proofErr w:type="spellEnd"/>
            <w:r w:rsidRPr="009C3363">
              <w:rPr>
                <w:rFonts w:ascii="Arial" w:hAnsi="Arial" w:cs="Arial"/>
                <w:sz w:val="24"/>
                <w:szCs w:val="24"/>
              </w:rPr>
              <w:t xml:space="preserve"> </w:t>
            </w:r>
            <w:proofErr w:type="spellStart"/>
            <w:r w:rsidRPr="009C3363">
              <w:rPr>
                <w:rFonts w:ascii="Arial" w:hAnsi="Arial" w:cs="Arial"/>
                <w:sz w:val="24"/>
                <w:szCs w:val="24"/>
              </w:rPr>
              <w:t>tidak</w:t>
            </w:r>
            <w:proofErr w:type="spellEnd"/>
            <w:r w:rsidRPr="009C3363">
              <w:rPr>
                <w:rFonts w:ascii="Arial" w:hAnsi="Arial" w:cs="Arial"/>
                <w:sz w:val="24"/>
                <w:szCs w:val="24"/>
              </w:rPr>
              <w:t xml:space="preserve"> </w:t>
            </w:r>
            <w:proofErr w:type="spellStart"/>
            <w:r w:rsidRPr="009C3363">
              <w:rPr>
                <w:rFonts w:ascii="Arial" w:hAnsi="Arial" w:cs="Arial"/>
                <w:sz w:val="24"/>
                <w:szCs w:val="24"/>
              </w:rPr>
              <w:t>menerapapkan</w:t>
            </w:r>
            <w:proofErr w:type="spellEnd"/>
            <w:r w:rsidRPr="009C3363">
              <w:rPr>
                <w:rFonts w:ascii="Arial" w:hAnsi="Arial" w:cs="Arial"/>
                <w:sz w:val="24"/>
                <w:szCs w:val="24"/>
              </w:rPr>
              <w:t xml:space="preserve"> </w:t>
            </w:r>
            <w:proofErr w:type="spellStart"/>
            <w:proofErr w:type="gramStart"/>
            <w:r w:rsidRPr="009C3363">
              <w:rPr>
                <w:rFonts w:ascii="Arial" w:hAnsi="Arial" w:cs="Arial"/>
                <w:sz w:val="24"/>
                <w:szCs w:val="24"/>
              </w:rPr>
              <w:t>tajwidnya</w:t>
            </w:r>
            <w:proofErr w:type="spellEnd"/>
            <w:r w:rsidRPr="009C3363">
              <w:rPr>
                <w:rFonts w:ascii="Arial" w:hAnsi="Arial" w:cs="Arial"/>
                <w:sz w:val="24"/>
                <w:szCs w:val="24"/>
              </w:rPr>
              <w:t xml:space="preserve">  ,</w:t>
            </w:r>
            <w:proofErr w:type="gramEnd"/>
            <w:r w:rsidRPr="009C3363">
              <w:rPr>
                <w:rFonts w:ascii="Arial" w:hAnsi="Arial" w:cs="Arial"/>
                <w:sz w:val="24"/>
                <w:szCs w:val="24"/>
              </w:rPr>
              <w:t xml:space="preserve"> </w:t>
            </w:r>
            <w:proofErr w:type="spellStart"/>
            <w:r w:rsidRPr="009C3363">
              <w:rPr>
                <w:rFonts w:ascii="Arial" w:hAnsi="Arial" w:cs="Arial"/>
                <w:sz w:val="24"/>
                <w:szCs w:val="24"/>
              </w:rPr>
              <w:t>Menulis</w:t>
            </w:r>
            <w:proofErr w:type="spellEnd"/>
            <w:r w:rsidRPr="009C3363">
              <w:rPr>
                <w:rFonts w:ascii="Arial" w:hAnsi="Arial" w:cs="Arial"/>
                <w:sz w:val="24"/>
                <w:szCs w:val="24"/>
              </w:rPr>
              <w:t xml:space="preserve"> Al-Qur’an </w:t>
            </w:r>
            <w:proofErr w:type="spellStart"/>
            <w:r w:rsidRPr="009C3363">
              <w:rPr>
                <w:rFonts w:ascii="Arial" w:hAnsi="Arial" w:cs="Arial"/>
                <w:sz w:val="24"/>
                <w:szCs w:val="24"/>
              </w:rPr>
              <w:t>nya</w:t>
            </w:r>
            <w:proofErr w:type="spellEnd"/>
            <w:r w:rsidRPr="009C3363">
              <w:rPr>
                <w:rFonts w:ascii="Arial" w:hAnsi="Arial" w:cs="Arial"/>
                <w:sz w:val="24"/>
                <w:szCs w:val="24"/>
              </w:rPr>
              <w:t xml:space="preserve"> </w:t>
            </w:r>
            <w:proofErr w:type="spellStart"/>
            <w:r w:rsidRPr="009C3363">
              <w:rPr>
                <w:rFonts w:ascii="Arial" w:hAnsi="Arial" w:cs="Arial"/>
                <w:sz w:val="24"/>
                <w:szCs w:val="24"/>
              </w:rPr>
              <w:t>kurang</w:t>
            </w:r>
            <w:proofErr w:type="spellEnd"/>
            <w:r w:rsidRPr="009C3363">
              <w:rPr>
                <w:rFonts w:ascii="Arial" w:hAnsi="Arial" w:cs="Arial"/>
                <w:sz w:val="24"/>
                <w:szCs w:val="24"/>
              </w:rPr>
              <w:t xml:space="preserve"> </w:t>
            </w:r>
            <w:proofErr w:type="spellStart"/>
            <w:r w:rsidRPr="009C3363">
              <w:rPr>
                <w:rFonts w:ascii="Arial" w:hAnsi="Arial" w:cs="Arial"/>
                <w:sz w:val="24"/>
                <w:szCs w:val="24"/>
              </w:rPr>
              <w:t>baik</w:t>
            </w:r>
            <w:proofErr w:type="spellEnd"/>
            <w:r w:rsidRPr="009C3363">
              <w:rPr>
                <w:rFonts w:ascii="Arial" w:hAnsi="Arial" w:cs="Arial"/>
                <w:sz w:val="24"/>
                <w:szCs w:val="24"/>
              </w:rPr>
              <w:t xml:space="preserve"> </w:t>
            </w:r>
            <w:proofErr w:type="spellStart"/>
            <w:r w:rsidRPr="009C3363">
              <w:rPr>
                <w:rFonts w:ascii="Arial" w:hAnsi="Arial" w:cs="Arial"/>
                <w:sz w:val="24"/>
                <w:szCs w:val="24"/>
              </w:rPr>
              <w:t>serta</w:t>
            </w:r>
            <w:proofErr w:type="spellEnd"/>
            <w:r w:rsidRPr="009C3363">
              <w:rPr>
                <w:rFonts w:ascii="Arial" w:hAnsi="Arial" w:cs="Arial"/>
                <w:sz w:val="24"/>
                <w:szCs w:val="24"/>
              </w:rPr>
              <w:t xml:space="preserve"> harakat </w:t>
            </w:r>
            <w:proofErr w:type="spellStart"/>
            <w:r w:rsidRPr="009C3363">
              <w:rPr>
                <w:rFonts w:ascii="Arial" w:hAnsi="Arial" w:cs="Arial"/>
                <w:sz w:val="24"/>
                <w:szCs w:val="24"/>
              </w:rPr>
              <w:t>nya</w:t>
            </w:r>
            <w:proofErr w:type="spellEnd"/>
            <w:r w:rsidRPr="009C3363">
              <w:rPr>
                <w:rFonts w:ascii="Arial" w:hAnsi="Arial" w:cs="Arial"/>
                <w:sz w:val="24"/>
                <w:szCs w:val="24"/>
              </w:rPr>
              <w:t xml:space="preserve"> </w:t>
            </w:r>
            <w:proofErr w:type="spellStart"/>
            <w:r w:rsidRPr="009C3363">
              <w:rPr>
                <w:rFonts w:ascii="Arial" w:hAnsi="Arial" w:cs="Arial"/>
                <w:sz w:val="24"/>
                <w:szCs w:val="24"/>
              </w:rPr>
              <w:t>tidak</w:t>
            </w:r>
            <w:proofErr w:type="spellEnd"/>
            <w:r w:rsidRPr="009C3363">
              <w:rPr>
                <w:rFonts w:ascii="Arial" w:hAnsi="Arial" w:cs="Arial"/>
                <w:sz w:val="24"/>
                <w:szCs w:val="24"/>
              </w:rPr>
              <w:t xml:space="preserve"> </w:t>
            </w:r>
            <w:proofErr w:type="spellStart"/>
            <w:r w:rsidRPr="009C3363">
              <w:rPr>
                <w:rFonts w:ascii="Arial" w:hAnsi="Arial" w:cs="Arial"/>
                <w:sz w:val="24"/>
                <w:szCs w:val="24"/>
              </w:rPr>
              <w:t>jelas</w:t>
            </w:r>
            <w:proofErr w:type="spellEnd"/>
            <w:r w:rsidRPr="009C3363">
              <w:rPr>
                <w:rFonts w:ascii="Arial" w:hAnsi="Arial" w:cs="Arial"/>
                <w:sz w:val="24"/>
                <w:szCs w:val="24"/>
              </w:rPr>
              <w:t>.</w:t>
            </w:r>
          </w:p>
        </w:tc>
        <w:tc>
          <w:tcPr>
            <w:tcW w:w="683" w:type="dxa"/>
          </w:tcPr>
          <w:p w14:paraId="5698E83F" w14:textId="77777777" w:rsidR="009C3363" w:rsidRPr="009C3363" w:rsidRDefault="009C3363" w:rsidP="009C3363">
            <w:pPr>
              <w:numPr>
                <w:ilvl w:val="0"/>
                <w:numId w:val="15"/>
              </w:numPr>
              <w:spacing w:line="360" w:lineRule="auto"/>
              <w:jc w:val="both"/>
              <w:rPr>
                <w:rFonts w:ascii="Arial" w:hAnsi="Arial" w:cs="Arial"/>
                <w:sz w:val="24"/>
                <w:szCs w:val="24"/>
              </w:rPr>
            </w:pPr>
            <w:r w:rsidRPr="009C3363">
              <w:rPr>
                <w:rFonts w:ascii="Arial" w:hAnsi="Arial" w:cs="Arial"/>
                <w:sz w:val="24"/>
                <w:szCs w:val="24"/>
              </w:rPr>
              <w:t>D</w:t>
            </w:r>
          </w:p>
        </w:tc>
      </w:tr>
    </w:tbl>
    <w:p w14:paraId="3C586046" w14:textId="3B00729F" w:rsidR="009C3363" w:rsidRPr="009C3363" w:rsidRDefault="009C3363" w:rsidP="009C3363">
      <w:pPr>
        <w:spacing w:after="0" w:line="360" w:lineRule="auto"/>
        <w:jc w:val="both"/>
        <w:rPr>
          <w:rFonts w:ascii="Arial" w:hAnsi="Arial" w:cs="Arial"/>
          <w:sz w:val="24"/>
          <w:szCs w:val="24"/>
          <w:lang w:val="id-ID"/>
        </w:rPr>
      </w:pPr>
    </w:p>
    <w:p w14:paraId="25723818" w14:textId="77777777"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Berdasarkan kriteria penilaian tersebut diperoleh hasil bagi peserta didik sebagai berikut :</w:t>
      </w:r>
    </w:p>
    <w:p w14:paraId="29DEC251" w14:textId="77777777"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 xml:space="preserve">  Penilaian </w:t>
      </w:r>
      <w:proofErr w:type="spellStart"/>
      <w:r w:rsidRPr="009C3363">
        <w:rPr>
          <w:rFonts w:ascii="Arial" w:hAnsi="Arial" w:cs="Arial"/>
          <w:sz w:val="24"/>
          <w:szCs w:val="24"/>
          <w:lang w:val="id-ID"/>
        </w:rPr>
        <w:t>pertama,Pada</w:t>
      </w:r>
      <w:proofErr w:type="spellEnd"/>
      <w:r w:rsidRPr="009C3363">
        <w:rPr>
          <w:rFonts w:ascii="Arial" w:hAnsi="Arial" w:cs="Arial"/>
          <w:sz w:val="24"/>
          <w:szCs w:val="24"/>
          <w:lang w:val="id-ID"/>
        </w:rPr>
        <w:t xml:space="preserve"> Aspek kemampuan dalam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lancar dan tepat dan bisa menerapkan tajwidnya dengan tepat, peserta didik yang masuk dalam kriteria ini terdapat sekitar 116, penilaian ini diukur dalam kelancaran siswa dalam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serta pemahaman terhadap kaidah tajwid, penilaian ini menekankan peserta didik dalam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harus menerapkan tajwid dengan </w:t>
      </w:r>
      <w:proofErr w:type="spellStart"/>
      <w:r w:rsidRPr="009C3363">
        <w:rPr>
          <w:rFonts w:ascii="Arial" w:hAnsi="Arial" w:cs="Arial"/>
          <w:sz w:val="24"/>
          <w:szCs w:val="24"/>
          <w:lang w:val="id-ID"/>
        </w:rPr>
        <w:t>benar,Selain</w:t>
      </w:r>
      <w:proofErr w:type="spellEnd"/>
      <w:r w:rsidRPr="009C3363">
        <w:rPr>
          <w:rFonts w:ascii="Arial" w:hAnsi="Arial" w:cs="Arial"/>
          <w:sz w:val="24"/>
          <w:szCs w:val="24"/>
          <w:lang w:val="id-ID"/>
        </w:rPr>
        <w:t xml:space="preserve"> itu pada aspek ini yaitu ketepatan dalam penulisan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penilaian ini mencakup penulisan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harakat yang jelas. Penilaian kedua, Pada aspek kemampuan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baik namun tajwidnya masih kurang jelas, Pada penilaian terdapat 120 peserta didik yang masuk dalam kriteria ini, penilaian ini diukur oleh peserta didik yang sudah baik dalam membaca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tetapi tajwidnya masih terdengar kurang jelas dalam melafalkannya, Selain itu pada aspek ini juga dalam penulisan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sudah baik. Penilaian </w:t>
      </w:r>
      <w:proofErr w:type="spellStart"/>
      <w:r w:rsidRPr="009C3363">
        <w:rPr>
          <w:rFonts w:ascii="Arial" w:hAnsi="Arial" w:cs="Arial"/>
          <w:sz w:val="24"/>
          <w:szCs w:val="24"/>
          <w:lang w:val="id-ID"/>
        </w:rPr>
        <w:t>ketiga,Pada</w:t>
      </w:r>
      <w:proofErr w:type="spellEnd"/>
      <w:r w:rsidRPr="009C3363">
        <w:rPr>
          <w:rFonts w:ascii="Arial" w:hAnsi="Arial" w:cs="Arial"/>
          <w:sz w:val="24"/>
          <w:szCs w:val="24"/>
          <w:lang w:val="id-ID"/>
        </w:rPr>
        <w:t xml:space="preserve"> aspek kemampuan peserta didik dalam membaca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masih terbata-bata dan kurang dalam </w:t>
      </w:r>
      <w:proofErr w:type="spellStart"/>
      <w:r w:rsidRPr="009C3363">
        <w:rPr>
          <w:rFonts w:ascii="Arial" w:hAnsi="Arial" w:cs="Arial"/>
          <w:sz w:val="24"/>
          <w:szCs w:val="24"/>
          <w:lang w:val="id-ID"/>
        </w:rPr>
        <w:t>menerapakan</w:t>
      </w:r>
      <w:proofErr w:type="spellEnd"/>
      <w:r w:rsidRPr="009C3363">
        <w:rPr>
          <w:rFonts w:ascii="Arial" w:hAnsi="Arial" w:cs="Arial"/>
          <w:sz w:val="24"/>
          <w:szCs w:val="24"/>
          <w:lang w:val="id-ID"/>
        </w:rPr>
        <w:t xml:space="preserve"> tajwidnya, pada kriteria ini terdapat  sekitar 70 peserta didik dalam aspek ini. Penilaian ini diukur oleh peserta didik yang masih </w:t>
      </w:r>
      <w:r w:rsidRPr="009C3363">
        <w:rPr>
          <w:rFonts w:ascii="Arial" w:hAnsi="Arial" w:cs="Arial"/>
          <w:sz w:val="24"/>
          <w:szCs w:val="24"/>
          <w:lang w:val="id-ID"/>
        </w:rPr>
        <w:lastRenderedPageBreak/>
        <w:t xml:space="preserve">belum cukup lancar dalam membaca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serta dalam </w:t>
      </w:r>
      <w:proofErr w:type="spellStart"/>
      <w:r w:rsidRPr="009C3363">
        <w:rPr>
          <w:rFonts w:ascii="Arial" w:hAnsi="Arial" w:cs="Arial"/>
          <w:sz w:val="24"/>
          <w:szCs w:val="24"/>
          <w:lang w:val="id-ID"/>
        </w:rPr>
        <w:t>menerapakan</w:t>
      </w:r>
      <w:proofErr w:type="spellEnd"/>
      <w:r w:rsidRPr="009C3363">
        <w:rPr>
          <w:rFonts w:ascii="Arial" w:hAnsi="Arial" w:cs="Arial"/>
          <w:sz w:val="24"/>
          <w:szCs w:val="24"/>
          <w:lang w:val="id-ID"/>
        </w:rPr>
        <w:t xml:space="preserve"> tajwidnya masih kurang baik, Sedangkan dalam penilaian ini peserta didik sudah cukup baik dalam menulis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Penilaian keempat, Pada aspek kemampuan membaca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tidak lancar serta tidak menerapkan tajwidnya, Pada penilaian ini terdapat sekitar 30 peserta didik, Penilaian ini diukur oleh peserta didik yang masih belum lancar dalam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dan belum menerapkan tajwidnya serta dalam menulis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masih kurang baik.</w:t>
      </w:r>
    </w:p>
    <w:p w14:paraId="61D16FD8" w14:textId="77777777" w:rsidR="009C3363" w:rsidRPr="009C3363" w:rsidRDefault="009C3363" w:rsidP="009C3363">
      <w:pPr>
        <w:spacing w:after="0" w:line="360" w:lineRule="auto"/>
        <w:ind w:firstLine="567"/>
        <w:jc w:val="both"/>
        <w:rPr>
          <w:rFonts w:ascii="Arial" w:hAnsi="Arial" w:cs="Arial"/>
          <w:bCs/>
          <w:sz w:val="24"/>
          <w:szCs w:val="24"/>
          <w:lang w:val="id-ID"/>
        </w:rPr>
      </w:pPr>
      <w:r w:rsidRPr="009C3363">
        <w:rPr>
          <w:rFonts w:ascii="Arial" w:hAnsi="Arial" w:cs="Arial"/>
          <w:sz w:val="24"/>
          <w:szCs w:val="24"/>
          <w:lang w:val="id-ID"/>
        </w:rPr>
        <w:t xml:space="preserve">Berdasarkan hasil analisis </w:t>
      </w:r>
      <w:proofErr w:type="spellStart"/>
      <w:r w:rsidRPr="009C3363">
        <w:rPr>
          <w:rFonts w:ascii="Arial" w:hAnsi="Arial" w:cs="Arial"/>
          <w:sz w:val="24"/>
          <w:szCs w:val="24"/>
          <w:lang w:val="id-ID"/>
        </w:rPr>
        <w:t>diatas</w:t>
      </w:r>
      <w:proofErr w:type="spellEnd"/>
      <w:r w:rsidRPr="009C3363">
        <w:rPr>
          <w:rFonts w:ascii="Arial" w:hAnsi="Arial" w:cs="Arial"/>
          <w:sz w:val="24"/>
          <w:szCs w:val="24"/>
          <w:lang w:val="id-ID"/>
        </w:rPr>
        <w:t xml:space="preserve">, Menunjukkan bahwa penerapan metode imla’ dalam modul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di MAN Kota Mojokerto sudah berjalan dengan baik, banyak siswa yang sudah baik dalam membaca dan menulis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bila di banding dengan sebelum penerapan metode </w:t>
      </w:r>
      <w:proofErr w:type="spellStart"/>
      <w:r w:rsidRPr="009C3363">
        <w:rPr>
          <w:rFonts w:ascii="Arial" w:hAnsi="Arial" w:cs="Arial"/>
          <w:sz w:val="24"/>
          <w:szCs w:val="24"/>
          <w:lang w:val="id-ID"/>
        </w:rPr>
        <w:t>imla’.Karena</w:t>
      </w:r>
      <w:proofErr w:type="spellEnd"/>
      <w:r w:rsidRPr="009C3363">
        <w:rPr>
          <w:rFonts w:ascii="Arial" w:hAnsi="Arial" w:cs="Arial"/>
          <w:sz w:val="24"/>
          <w:szCs w:val="24"/>
          <w:lang w:val="id-ID"/>
        </w:rPr>
        <w:t xml:space="preserve"> penerapan metode pembelajaran tersebut sudah relevan terhadap materi </w:t>
      </w:r>
      <w:proofErr w:type="spellStart"/>
      <w:r w:rsidRPr="009C3363">
        <w:rPr>
          <w:rFonts w:ascii="Arial" w:hAnsi="Arial" w:cs="Arial"/>
          <w:sz w:val="24"/>
          <w:szCs w:val="24"/>
          <w:lang w:val="id-ID"/>
        </w:rPr>
        <w:t>pembelajaran.Tetapi</w:t>
      </w:r>
      <w:proofErr w:type="spellEnd"/>
      <w:r w:rsidRPr="009C3363">
        <w:rPr>
          <w:rFonts w:ascii="Arial" w:hAnsi="Arial" w:cs="Arial"/>
          <w:sz w:val="24"/>
          <w:szCs w:val="24"/>
          <w:lang w:val="id-ID"/>
        </w:rPr>
        <w:t xml:space="preserve"> masih ada satu hambatan yang dihadapi dalam menerapkan metode imla’ ini yaitu :</w:t>
      </w:r>
      <w:r w:rsidRPr="009C3363">
        <w:rPr>
          <w:rFonts w:ascii="Arial" w:hAnsi="Arial" w:cs="Arial"/>
          <w:bCs/>
          <w:sz w:val="24"/>
          <w:szCs w:val="24"/>
          <w:lang w:val="id-ID"/>
        </w:rPr>
        <w:t xml:space="preserve"> Masih terdapat salah satu Peserta didik kelas 12 masih ada yang tidak </w:t>
      </w:r>
      <w:proofErr w:type="spellStart"/>
      <w:r w:rsidRPr="009C3363">
        <w:rPr>
          <w:rFonts w:ascii="Arial" w:hAnsi="Arial" w:cs="Arial"/>
          <w:bCs/>
          <w:sz w:val="24"/>
          <w:szCs w:val="24"/>
          <w:lang w:val="id-ID"/>
        </w:rPr>
        <w:t>megikuti</w:t>
      </w:r>
      <w:proofErr w:type="spellEnd"/>
      <w:r w:rsidRPr="009C3363">
        <w:rPr>
          <w:rFonts w:ascii="Arial" w:hAnsi="Arial" w:cs="Arial"/>
          <w:bCs/>
          <w:sz w:val="24"/>
          <w:szCs w:val="24"/>
          <w:lang w:val="id-ID"/>
        </w:rPr>
        <w:t xml:space="preserve"> pelatihan metode imla’ ini dengan tertib, Jadi ketika di tes tidak lulus dan harus mengikuti </w:t>
      </w:r>
      <w:proofErr w:type="spellStart"/>
      <w:r w:rsidRPr="009C3363">
        <w:rPr>
          <w:rFonts w:ascii="Arial" w:hAnsi="Arial" w:cs="Arial"/>
          <w:bCs/>
          <w:sz w:val="24"/>
          <w:szCs w:val="24"/>
          <w:lang w:val="id-ID"/>
        </w:rPr>
        <w:t>remidi</w:t>
      </w:r>
      <w:proofErr w:type="spellEnd"/>
      <w:r w:rsidRPr="009C3363">
        <w:rPr>
          <w:rFonts w:ascii="Arial" w:hAnsi="Arial" w:cs="Arial"/>
          <w:bCs/>
          <w:sz w:val="24"/>
          <w:szCs w:val="24"/>
          <w:lang w:val="id-ID"/>
        </w:rPr>
        <w:t xml:space="preserve"> agar bisa mendapatkan </w:t>
      </w:r>
      <w:proofErr w:type="spellStart"/>
      <w:r w:rsidRPr="009C3363">
        <w:rPr>
          <w:rFonts w:ascii="Arial" w:hAnsi="Arial" w:cs="Arial"/>
          <w:bCs/>
          <w:sz w:val="24"/>
          <w:szCs w:val="24"/>
          <w:lang w:val="id-ID"/>
        </w:rPr>
        <w:t>sertifikat.Hambatan</w:t>
      </w:r>
      <w:proofErr w:type="spellEnd"/>
      <w:r w:rsidRPr="009C3363">
        <w:rPr>
          <w:rFonts w:ascii="Arial" w:hAnsi="Arial" w:cs="Arial"/>
          <w:bCs/>
          <w:sz w:val="24"/>
          <w:szCs w:val="24"/>
          <w:lang w:val="id-ID"/>
        </w:rPr>
        <w:t xml:space="preserve"> selanjutnya adalah Jika waktunya penelitian  peserta didik masih ada yang belum maksimal seperti datang tidak tepat waktu, dan sering bolos.</w:t>
      </w:r>
    </w:p>
    <w:p w14:paraId="3ABCAA2E" w14:textId="77777777" w:rsidR="009C3363" w:rsidRPr="009C3363" w:rsidRDefault="009C3363" w:rsidP="009C3363">
      <w:pPr>
        <w:spacing w:after="0" w:line="360" w:lineRule="auto"/>
        <w:ind w:firstLine="567"/>
        <w:jc w:val="both"/>
        <w:rPr>
          <w:rFonts w:ascii="Arial" w:hAnsi="Arial" w:cs="Arial"/>
          <w:sz w:val="24"/>
          <w:szCs w:val="24"/>
          <w:lang w:val="id-ID"/>
        </w:rPr>
      </w:pPr>
    </w:p>
    <w:p w14:paraId="72D97216" w14:textId="77777777" w:rsidR="009C3363" w:rsidRPr="009C3363" w:rsidRDefault="009C3363" w:rsidP="009C3363">
      <w:pPr>
        <w:numPr>
          <w:ilvl w:val="0"/>
          <w:numId w:val="15"/>
        </w:numPr>
        <w:spacing w:after="0" w:line="360" w:lineRule="auto"/>
        <w:jc w:val="both"/>
        <w:rPr>
          <w:rFonts w:ascii="Arial" w:hAnsi="Arial" w:cs="Arial"/>
          <w:b/>
          <w:bCs/>
          <w:sz w:val="24"/>
          <w:szCs w:val="24"/>
          <w:lang w:val="id-ID"/>
        </w:rPr>
      </w:pPr>
      <w:r w:rsidRPr="009C3363">
        <w:rPr>
          <w:rFonts w:ascii="Arial" w:hAnsi="Arial" w:cs="Arial"/>
          <w:b/>
          <w:bCs/>
          <w:sz w:val="24"/>
          <w:szCs w:val="24"/>
          <w:lang w:val="id-ID"/>
        </w:rPr>
        <w:t xml:space="preserve">Kelebihan dan Kekurangan Penggunaan Metode Imla’ sebagai program akselerasi </w:t>
      </w:r>
    </w:p>
    <w:p w14:paraId="1AFAABDB" w14:textId="77777777" w:rsidR="009C3363" w:rsidRPr="009C3363" w:rsidRDefault="009C3363" w:rsidP="009C3363">
      <w:pPr>
        <w:numPr>
          <w:ilvl w:val="0"/>
          <w:numId w:val="15"/>
        </w:numPr>
        <w:spacing w:after="0" w:line="360" w:lineRule="auto"/>
        <w:jc w:val="both"/>
        <w:rPr>
          <w:rFonts w:ascii="Arial" w:hAnsi="Arial" w:cs="Arial"/>
          <w:sz w:val="24"/>
          <w:szCs w:val="24"/>
          <w:lang w:val="id-ID"/>
        </w:rPr>
      </w:pPr>
      <w:r w:rsidRPr="009C3363">
        <w:rPr>
          <w:rFonts w:ascii="Arial" w:hAnsi="Arial" w:cs="Arial"/>
          <w:sz w:val="24"/>
          <w:szCs w:val="24"/>
          <w:lang w:val="id-ID"/>
        </w:rPr>
        <w:t xml:space="preserve">Kelebihan metode Imla adalah:  </w:t>
      </w:r>
    </w:p>
    <w:p w14:paraId="1D9FBFC3" w14:textId="77777777"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 xml:space="preserve">    Metode imla’ ini memiliki beberapa kelebihan yaitu yang pertama, Metode ini dapat Meningkatkan Kemampuan Menulis karena metode imla' melatih siswa untuk menulis dengan benar dan tepat, baik dalam ejaan maupun struktur kalimat. Yang kedua, Dapat memperkuat Daya Ingat peserta didik karena harus mengingat kata atau kalimat yang didiktekan, sehingga membantu memperkuat daya ingat mereka. Yang </w:t>
      </w:r>
      <w:proofErr w:type="spellStart"/>
      <w:r w:rsidRPr="009C3363">
        <w:rPr>
          <w:rFonts w:ascii="Arial" w:hAnsi="Arial" w:cs="Arial"/>
          <w:sz w:val="24"/>
          <w:szCs w:val="24"/>
          <w:lang w:val="id-ID"/>
        </w:rPr>
        <w:t>ketiga,Dapat</w:t>
      </w:r>
      <w:proofErr w:type="spellEnd"/>
      <w:r w:rsidRPr="009C3363">
        <w:rPr>
          <w:rFonts w:ascii="Arial" w:hAnsi="Arial" w:cs="Arial"/>
          <w:sz w:val="24"/>
          <w:szCs w:val="24"/>
          <w:lang w:val="id-ID"/>
        </w:rPr>
        <w:t xml:space="preserve"> meningkatkan Konsentrasi karena saat menulis imla', siswa dituntut untuk berkonsentrasi penuh agar tidak salah dalam </w:t>
      </w:r>
      <w:proofErr w:type="spellStart"/>
      <w:r w:rsidRPr="009C3363">
        <w:rPr>
          <w:rFonts w:ascii="Arial" w:hAnsi="Arial" w:cs="Arial"/>
          <w:sz w:val="24"/>
          <w:szCs w:val="24"/>
          <w:lang w:val="id-ID"/>
        </w:rPr>
        <w:t>menulis.Yang</w:t>
      </w:r>
      <w:proofErr w:type="spellEnd"/>
      <w:r w:rsidRPr="009C3363">
        <w:rPr>
          <w:rFonts w:ascii="Arial" w:hAnsi="Arial" w:cs="Arial"/>
          <w:sz w:val="24"/>
          <w:szCs w:val="24"/>
          <w:lang w:val="id-ID"/>
        </w:rPr>
        <w:t xml:space="preserve"> </w:t>
      </w:r>
      <w:proofErr w:type="spellStart"/>
      <w:r w:rsidRPr="009C3363">
        <w:rPr>
          <w:rFonts w:ascii="Arial" w:hAnsi="Arial" w:cs="Arial"/>
          <w:sz w:val="24"/>
          <w:szCs w:val="24"/>
          <w:lang w:val="id-ID"/>
        </w:rPr>
        <w:t>keempat,Dapat</w:t>
      </w:r>
      <w:proofErr w:type="spellEnd"/>
      <w:r w:rsidRPr="009C3363">
        <w:rPr>
          <w:rFonts w:ascii="Arial" w:hAnsi="Arial" w:cs="Arial"/>
          <w:sz w:val="24"/>
          <w:szCs w:val="24"/>
          <w:lang w:val="id-ID"/>
        </w:rPr>
        <w:t xml:space="preserve"> memperluas Kosakata karena siswa akan terpapar dengan berbagai kosakata baru saat mengikuti pembelajaran imla'. Yang </w:t>
      </w:r>
      <w:proofErr w:type="spellStart"/>
      <w:r w:rsidRPr="009C3363">
        <w:rPr>
          <w:rFonts w:ascii="Arial" w:hAnsi="Arial" w:cs="Arial"/>
          <w:sz w:val="24"/>
          <w:szCs w:val="24"/>
          <w:lang w:val="id-ID"/>
        </w:rPr>
        <w:t>kelima,Dapat</w:t>
      </w:r>
      <w:proofErr w:type="spellEnd"/>
      <w:r w:rsidRPr="009C3363">
        <w:rPr>
          <w:rFonts w:ascii="Arial" w:hAnsi="Arial" w:cs="Arial"/>
          <w:sz w:val="24"/>
          <w:szCs w:val="24"/>
          <w:lang w:val="id-ID"/>
        </w:rPr>
        <w:t xml:space="preserve"> melatih Keterampilan </w:t>
      </w:r>
      <w:r w:rsidRPr="009C3363">
        <w:rPr>
          <w:rFonts w:ascii="Arial" w:hAnsi="Arial" w:cs="Arial"/>
          <w:sz w:val="24"/>
          <w:szCs w:val="24"/>
          <w:lang w:val="id-ID"/>
        </w:rPr>
        <w:lastRenderedPageBreak/>
        <w:t xml:space="preserve">Mendengarkan karena Siswa harus mendengarkan dengan seksama apa yang didiktekan, sehingga melatih keterampilan mendengarkan mereka. </w:t>
      </w:r>
    </w:p>
    <w:p w14:paraId="148C4F18" w14:textId="77777777" w:rsidR="009C3363"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b/>
          <w:bCs/>
          <w:sz w:val="24"/>
          <w:szCs w:val="24"/>
          <w:lang w:val="id-ID"/>
        </w:rPr>
        <w:t xml:space="preserve">  Kekurangan metode imla’ adalah</w:t>
      </w:r>
      <w:r w:rsidRPr="009C3363">
        <w:rPr>
          <w:rFonts w:ascii="Arial" w:hAnsi="Arial" w:cs="Arial"/>
          <w:sz w:val="24"/>
          <w:szCs w:val="24"/>
          <w:lang w:val="id-ID"/>
        </w:rPr>
        <w:t xml:space="preserve"> :</w:t>
      </w:r>
    </w:p>
    <w:p w14:paraId="465FAB82" w14:textId="538630AA" w:rsidR="00F87670" w:rsidRPr="00071045" w:rsidRDefault="009C3363" w:rsidP="00071045">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 xml:space="preserve">     Selain memiliki kelebihan namun metode ini masih ada </w:t>
      </w:r>
      <w:proofErr w:type="spellStart"/>
      <w:r w:rsidRPr="009C3363">
        <w:rPr>
          <w:rFonts w:ascii="Arial" w:hAnsi="Arial" w:cs="Arial"/>
          <w:sz w:val="24"/>
          <w:szCs w:val="24"/>
          <w:lang w:val="id-ID"/>
        </w:rPr>
        <w:t>kekukarangan</w:t>
      </w:r>
      <w:proofErr w:type="spellEnd"/>
      <w:r w:rsidRPr="009C3363">
        <w:rPr>
          <w:rFonts w:ascii="Arial" w:hAnsi="Arial" w:cs="Arial"/>
          <w:sz w:val="24"/>
          <w:szCs w:val="24"/>
          <w:lang w:val="id-ID"/>
        </w:rPr>
        <w:t xml:space="preserve"> yaitu Yang pertama, Masih ada peserta didik yang belum aktif dalam pembelajaran metode imla’ ini, Sebab dia hanya mendengar dan menyalin apa yang disampaikan oleh guru. Yang kedua, Metode ini Membutuhkan Waktu dan Persiapan yang </w:t>
      </w:r>
      <w:proofErr w:type="spellStart"/>
      <w:r w:rsidRPr="009C3363">
        <w:rPr>
          <w:rFonts w:ascii="Arial" w:hAnsi="Arial" w:cs="Arial"/>
          <w:sz w:val="24"/>
          <w:szCs w:val="24"/>
          <w:lang w:val="id-ID"/>
        </w:rPr>
        <w:t>Matang,Guru</w:t>
      </w:r>
      <w:proofErr w:type="spellEnd"/>
      <w:r w:rsidRPr="009C3363">
        <w:rPr>
          <w:rFonts w:ascii="Arial" w:hAnsi="Arial" w:cs="Arial"/>
          <w:sz w:val="24"/>
          <w:szCs w:val="24"/>
          <w:lang w:val="id-ID"/>
        </w:rPr>
        <w:t xml:space="preserve"> perlu menyiapkan materi imla' yang sesuai dengan kemampuan siswa, serta memastikan bahwa siswa memahami instruksi yang diberikan.</w:t>
      </w:r>
      <w:r w:rsidRPr="009C3363">
        <w:rPr>
          <w:rFonts w:ascii="Arial" w:hAnsi="Arial" w:cs="Arial"/>
          <w:sz w:val="24"/>
          <w:szCs w:val="24"/>
          <w:lang w:val="id-ID"/>
        </w:rPr>
        <w:fldChar w:fldCharType="begin" w:fldLock="1"/>
      </w:r>
      <w:r>
        <w:rPr>
          <w:rFonts w:ascii="Arial" w:hAnsi="Arial" w:cs="Arial"/>
          <w:sz w:val="24"/>
          <w:szCs w:val="24"/>
          <w:lang w:val="id-ID"/>
        </w:rPr>
        <w:instrText>ADDIN CSL_CITATION {"citationItems":[{"id":"ITEM-1","itemData":{"ISBN":"6176321972","ISSN":"13624962","PMID":"33020264","abstract":"Bacterial single-stranded (ss)DNA-binding proteins (SSB) are essential for the replication and maintenance of the genome. SSBs share a conserved ssDNA-binding domain, a less conserved intrinsically disordered linker (IDL), and a highly conserved C-terminal peptide (CTP) motif that mediates a wide array of protein-protein interactions with DNA-metabolizing proteins. Here we show that the Escherichia coli SSB protein forms liquid-liquid phase-separated condensates in cellular-like conditions through multifaceted interactions involving all structural regions of the protein. SSB, ssDNA, and SSB-interacting molecules are highly concentrated within the condensates, whereas phase separation is overall regulated by the stoichiometry of SSB and ssDNA. Together with recent results on subcellular SSB localization patterns, our results point to a conserved mechanism by which bacterial cells store a pool of SSB and SSB-interacting proteins. Dynamic phase separation enables rapid mobilization of this protein pool to protect exposed ssDNA and repair genomic loci affected by DNA damage.","author":[{"dropping-particle":"","family":"Hajrah","given":"","non-dropping-particle":"","parse-names":false,"suffix":""}],"container-title":"central library of state islamic","id":"ITEM-1","issue":"1","issued":{"date-parts":[["2018"]]},"page":"1-7","title":"EFEKTIVITAS PEMBELAJARAN IMLA’ TERHADAP PENINGKATAN KEMAMPUAN MENULIS KALIMAT PESERTA DIDIK KELAS XI MADRASAH ALIYAH PONDOK PESANTREN AL-MUBARAK DDI TOBARAKKA KABUPATEN WAJO Oleh","type":"article-journal","volume":"6"},"uris":["http://www.mendeley.com/documents/?uuid=44f7ceb8-23a3-4037-863d-b69ebc4a504c","http://www.mendeley.com/documents/?uuid=a614ee42-1ad6-4c19-ac22-4ec5f1a1679b"]}],"mendeley":{"formattedCitation":"(Hajrah 2018)","plainTextFormattedCitation":"(Hajrah 2018)","previouslyFormattedCitation":"(Hajrah 2018)"},"properties":{"noteIndex":0},"schema":"https://github.com/citation-style-language/schema/raw/master/csl-citation.json"}</w:instrText>
      </w:r>
      <w:r w:rsidRPr="009C3363">
        <w:rPr>
          <w:rFonts w:ascii="Arial" w:hAnsi="Arial" w:cs="Arial"/>
          <w:sz w:val="24"/>
          <w:szCs w:val="24"/>
          <w:lang w:val="id-ID"/>
        </w:rPr>
        <w:fldChar w:fldCharType="separate"/>
      </w:r>
      <w:r w:rsidRPr="009C3363">
        <w:rPr>
          <w:rFonts w:ascii="Arial" w:hAnsi="Arial" w:cs="Arial"/>
          <w:noProof/>
          <w:sz w:val="24"/>
          <w:szCs w:val="24"/>
          <w:lang w:val="id-ID"/>
        </w:rPr>
        <w:t>(Hajrah 2018)</w:t>
      </w:r>
      <w:r w:rsidRPr="009C3363">
        <w:rPr>
          <w:rFonts w:ascii="Arial" w:hAnsi="Arial" w:cs="Arial"/>
          <w:sz w:val="24"/>
          <w:szCs w:val="24"/>
        </w:rPr>
        <w:fldChar w:fldCharType="end"/>
      </w:r>
    </w:p>
    <w:p w14:paraId="5F436B99" w14:textId="77777777" w:rsidR="00F87670" w:rsidRDefault="00F87670" w:rsidP="005C600E">
      <w:pPr>
        <w:spacing w:after="0" w:line="360" w:lineRule="auto"/>
        <w:rPr>
          <w:rFonts w:ascii="Arial" w:hAnsi="Arial" w:cs="Arial"/>
          <w:b/>
          <w:sz w:val="24"/>
          <w:szCs w:val="24"/>
        </w:rPr>
      </w:pPr>
    </w:p>
    <w:p w14:paraId="3883B076" w14:textId="20FC35ED" w:rsidR="00F54741" w:rsidRPr="005C600E" w:rsidRDefault="00071045" w:rsidP="005C600E">
      <w:pPr>
        <w:spacing w:after="0" w:line="360" w:lineRule="auto"/>
        <w:rPr>
          <w:rFonts w:ascii="Arial" w:hAnsi="Arial" w:cs="Arial"/>
          <w:b/>
          <w:sz w:val="24"/>
          <w:szCs w:val="24"/>
        </w:rPr>
      </w:pPr>
      <w:r>
        <w:rPr>
          <w:rFonts w:ascii="Arial" w:hAnsi="Arial" w:cs="Arial"/>
          <w:b/>
          <w:sz w:val="24"/>
          <w:szCs w:val="24"/>
        </w:rPr>
        <w:t>D</w:t>
      </w:r>
      <w:r w:rsidR="00F54741" w:rsidRPr="005C600E">
        <w:rPr>
          <w:rFonts w:ascii="Arial" w:hAnsi="Arial" w:cs="Arial"/>
          <w:b/>
          <w:sz w:val="24"/>
          <w:szCs w:val="24"/>
        </w:rPr>
        <w:t>. Kesimpulan</w:t>
      </w:r>
    </w:p>
    <w:p w14:paraId="2F157D94" w14:textId="7E7DA37C" w:rsidR="00F54741" w:rsidRPr="009C3363" w:rsidRDefault="009C3363" w:rsidP="009C3363">
      <w:pPr>
        <w:spacing w:after="0" w:line="360" w:lineRule="auto"/>
        <w:ind w:firstLine="567"/>
        <w:jc w:val="both"/>
        <w:rPr>
          <w:rFonts w:ascii="Arial" w:hAnsi="Arial" w:cs="Arial"/>
          <w:sz w:val="24"/>
          <w:szCs w:val="24"/>
          <w:lang w:val="id-ID"/>
        </w:rPr>
      </w:pPr>
      <w:r w:rsidRPr="009C3363">
        <w:rPr>
          <w:rFonts w:ascii="Arial" w:hAnsi="Arial" w:cs="Arial"/>
          <w:sz w:val="24"/>
          <w:szCs w:val="24"/>
          <w:lang w:val="id-ID"/>
        </w:rPr>
        <w:t xml:space="preserve">Dari Hasil penelitian di MAN Kota Mojokerto bisa disimpulkan bahwa penerapan metode imla’ dalam modul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sebagai cara pembelajaran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sudah berjalan dengan baik, Metode Imla’ adalah seni menulis berdasarkan aturan yang sudah ditetapkan, di mana siswa belajar menulis dengan mendengar apa yang dibacakan oleh guru.     Pembelajaran imla’ adalah kategori menulis yang </w:t>
      </w:r>
      <w:r w:rsidRPr="009C3363">
        <w:rPr>
          <w:rFonts w:ascii="Arial" w:hAnsi="Arial" w:cs="Arial"/>
          <w:sz w:val="24"/>
          <w:szCs w:val="24"/>
          <w:lang w:val="id-ID"/>
        </w:rPr>
        <w:t>menekankan pada huruf dalam bentuk kata-kata dan kalimat, menuliskan huruf-huruf sesuai posisinya dengan benar. Pembelajaran imla’ berfungsi untuk memberikan konsep menulis kepada siswa secara cepat dan tepat, serta melatih mereka untuk mampu memahami secara mendalam dan mahir dalam menerapkan teori-teori imla’ dalam penulisan huruf Arab dalam kehidupan mereka. Penerapan metode imla’ di MAN Kota Mojokerto dilakukan setiap tahun pada akhir semester ganjil untuk kelas XII dengan waktu belajar satu jam setiap minggu. Metode ini tidak hanya mengajarkan menulis, tetapi juga membaca Al-</w:t>
      </w:r>
      <w:proofErr w:type="spellStart"/>
      <w:r w:rsidRPr="009C3363">
        <w:rPr>
          <w:rFonts w:ascii="Arial" w:hAnsi="Arial" w:cs="Arial"/>
          <w:sz w:val="24"/>
          <w:szCs w:val="24"/>
          <w:lang w:val="id-ID"/>
        </w:rPr>
        <w:t>Qur’an</w:t>
      </w:r>
      <w:proofErr w:type="spellEnd"/>
      <w:r w:rsidRPr="009C3363">
        <w:rPr>
          <w:rFonts w:ascii="Arial" w:hAnsi="Arial" w:cs="Arial"/>
          <w:sz w:val="24"/>
          <w:szCs w:val="24"/>
          <w:lang w:val="id-ID"/>
        </w:rPr>
        <w:t xml:space="preserve"> dengan baik. Penilaian hasil belajar pada peserta didik setelah diterapkan metode imla’ adalah terjadi peningkatan dalam </w:t>
      </w:r>
      <w:proofErr w:type="spellStart"/>
      <w:r w:rsidRPr="009C3363">
        <w:rPr>
          <w:rFonts w:ascii="Arial" w:hAnsi="Arial" w:cs="Arial"/>
          <w:sz w:val="24"/>
          <w:szCs w:val="24"/>
          <w:lang w:val="id-ID"/>
        </w:rPr>
        <w:t>pembelajaran,Peserta</w:t>
      </w:r>
      <w:proofErr w:type="spellEnd"/>
      <w:r w:rsidRPr="009C3363">
        <w:rPr>
          <w:rFonts w:ascii="Arial" w:hAnsi="Arial" w:cs="Arial"/>
          <w:sz w:val="24"/>
          <w:szCs w:val="24"/>
          <w:lang w:val="id-ID"/>
        </w:rPr>
        <w:t xml:space="preserve"> didik terlihat lebih mudah memahami menulis dalam metode imla’ ini. Penilaian pembelajaran imla’ di MAN Kota Mojokerto mencakup penilaian pada aspek menulis dan membaca Al-</w:t>
      </w:r>
      <w:proofErr w:type="spellStart"/>
      <w:r w:rsidRPr="009C3363">
        <w:rPr>
          <w:rFonts w:ascii="Arial" w:hAnsi="Arial" w:cs="Arial"/>
          <w:sz w:val="24"/>
          <w:szCs w:val="24"/>
          <w:lang w:val="id-ID"/>
        </w:rPr>
        <w:t>Qur’an.dalam</w:t>
      </w:r>
      <w:proofErr w:type="spellEnd"/>
      <w:r w:rsidRPr="009C3363">
        <w:rPr>
          <w:rFonts w:ascii="Arial" w:hAnsi="Arial" w:cs="Arial"/>
          <w:sz w:val="24"/>
          <w:szCs w:val="24"/>
          <w:lang w:val="id-ID"/>
        </w:rPr>
        <w:t xml:space="preserve"> penelitian </w:t>
      </w:r>
      <w:proofErr w:type="spellStart"/>
      <w:r w:rsidRPr="009C3363">
        <w:rPr>
          <w:rFonts w:ascii="Arial" w:hAnsi="Arial" w:cs="Arial"/>
          <w:sz w:val="24"/>
          <w:szCs w:val="24"/>
          <w:lang w:val="id-ID"/>
        </w:rPr>
        <w:t>diatas</w:t>
      </w:r>
      <w:proofErr w:type="spellEnd"/>
      <w:r w:rsidRPr="009C3363">
        <w:rPr>
          <w:rFonts w:ascii="Arial" w:hAnsi="Arial" w:cs="Arial"/>
          <w:sz w:val="24"/>
          <w:szCs w:val="24"/>
          <w:lang w:val="id-ID"/>
        </w:rPr>
        <w:t xml:space="preserve"> menunjukkan bahwa penerapan metode imla’ dalam modul </w:t>
      </w:r>
      <w:proofErr w:type="spellStart"/>
      <w:r w:rsidRPr="009C3363">
        <w:rPr>
          <w:rFonts w:ascii="Arial" w:hAnsi="Arial" w:cs="Arial"/>
          <w:sz w:val="24"/>
          <w:szCs w:val="24"/>
          <w:lang w:val="id-ID"/>
        </w:rPr>
        <w:t>yanbu’a</w:t>
      </w:r>
      <w:proofErr w:type="spellEnd"/>
      <w:r w:rsidRPr="009C3363">
        <w:rPr>
          <w:rFonts w:ascii="Arial" w:hAnsi="Arial" w:cs="Arial"/>
          <w:sz w:val="24"/>
          <w:szCs w:val="24"/>
          <w:lang w:val="id-ID"/>
        </w:rPr>
        <w:t xml:space="preserve"> di MAN Kota Mojokerto sudah berjalan dengan baik, banyak siswa yang sudah baik dalam membaca dan </w:t>
      </w:r>
      <w:r w:rsidRPr="009C3363">
        <w:rPr>
          <w:rFonts w:ascii="Arial" w:hAnsi="Arial" w:cs="Arial"/>
          <w:sz w:val="24"/>
          <w:szCs w:val="24"/>
          <w:lang w:val="id-ID"/>
        </w:rPr>
        <w:lastRenderedPageBreak/>
        <w:t xml:space="preserve">menulis </w:t>
      </w:r>
      <w:proofErr w:type="spellStart"/>
      <w:r w:rsidRPr="009C3363">
        <w:rPr>
          <w:rFonts w:ascii="Arial" w:hAnsi="Arial" w:cs="Arial"/>
          <w:sz w:val="24"/>
          <w:szCs w:val="24"/>
          <w:lang w:val="id-ID"/>
        </w:rPr>
        <w:t>al-qur’an</w:t>
      </w:r>
      <w:proofErr w:type="spellEnd"/>
      <w:r w:rsidRPr="009C3363">
        <w:rPr>
          <w:rFonts w:ascii="Arial" w:hAnsi="Arial" w:cs="Arial"/>
          <w:sz w:val="24"/>
          <w:szCs w:val="24"/>
          <w:lang w:val="id-ID"/>
        </w:rPr>
        <w:t xml:space="preserve"> bila di banding dengan sebelum penerapan metode </w:t>
      </w:r>
      <w:proofErr w:type="spellStart"/>
      <w:r w:rsidRPr="009C3363">
        <w:rPr>
          <w:rFonts w:ascii="Arial" w:hAnsi="Arial" w:cs="Arial"/>
          <w:sz w:val="24"/>
          <w:szCs w:val="24"/>
          <w:lang w:val="id-ID"/>
        </w:rPr>
        <w:t>imla’.Metode</w:t>
      </w:r>
      <w:proofErr w:type="spellEnd"/>
      <w:r w:rsidRPr="009C3363">
        <w:rPr>
          <w:rFonts w:ascii="Arial" w:hAnsi="Arial" w:cs="Arial"/>
          <w:sz w:val="24"/>
          <w:szCs w:val="24"/>
          <w:lang w:val="id-ID"/>
        </w:rPr>
        <w:t xml:space="preserve"> imla’ ini memiliki beberapa kelebihan yaitu </w:t>
      </w:r>
      <w:proofErr w:type="spellStart"/>
      <w:r w:rsidRPr="009C3363">
        <w:rPr>
          <w:rFonts w:ascii="Arial" w:hAnsi="Arial" w:cs="Arial"/>
          <w:sz w:val="24"/>
          <w:szCs w:val="24"/>
          <w:lang w:val="id-ID"/>
        </w:rPr>
        <w:t>diantaranya</w:t>
      </w:r>
      <w:proofErr w:type="spellEnd"/>
      <w:r w:rsidRPr="009C3363">
        <w:rPr>
          <w:rFonts w:ascii="Arial" w:hAnsi="Arial" w:cs="Arial"/>
          <w:sz w:val="24"/>
          <w:szCs w:val="24"/>
          <w:lang w:val="id-ID"/>
        </w:rPr>
        <w:t xml:space="preserve">, Metode ini dapat Meningkatkan Kemampuan Menulis karena metode imla' ini melatih siswa untuk menulis dengan benar dan tepat, baik dalam ejaan maupun struktur kalimat. Selain memiliki kelebihan namun metode ini masih ada </w:t>
      </w:r>
      <w:proofErr w:type="spellStart"/>
      <w:r w:rsidRPr="009C3363">
        <w:rPr>
          <w:rFonts w:ascii="Arial" w:hAnsi="Arial" w:cs="Arial"/>
          <w:sz w:val="24"/>
          <w:szCs w:val="24"/>
          <w:lang w:val="id-ID"/>
        </w:rPr>
        <w:t>kekukarangan</w:t>
      </w:r>
      <w:proofErr w:type="spellEnd"/>
      <w:r w:rsidRPr="009C3363">
        <w:rPr>
          <w:rFonts w:ascii="Arial" w:hAnsi="Arial" w:cs="Arial"/>
          <w:sz w:val="24"/>
          <w:szCs w:val="24"/>
          <w:lang w:val="id-ID"/>
        </w:rPr>
        <w:t xml:space="preserve"> yaitu masih ada peserta didik yang belum aktif dalam pembelajaran metode imla’ ini, Sebab dia hanya mendengar dan menyalin apa yang disampaikan oleh guru</w:t>
      </w:r>
    </w:p>
    <w:p w14:paraId="667F6104" w14:textId="77777777" w:rsidR="00552E61" w:rsidRPr="009C3363" w:rsidRDefault="00552E61" w:rsidP="00552E61">
      <w:pPr>
        <w:spacing w:after="0" w:line="360" w:lineRule="auto"/>
        <w:ind w:firstLine="567"/>
        <w:jc w:val="both"/>
        <w:rPr>
          <w:rFonts w:ascii="Arial" w:hAnsi="Arial" w:cs="Arial"/>
          <w:sz w:val="24"/>
          <w:szCs w:val="24"/>
          <w:lang w:val="id-ID"/>
        </w:rPr>
      </w:pPr>
    </w:p>
    <w:p w14:paraId="3FB9D6E1" w14:textId="77777777" w:rsidR="00F54741" w:rsidRPr="005C600E" w:rsidRDefault="00F54741" w:rsidP="005C600E">
      <w:pPr>
        <w:rPr>
          <w:rFonts w:ascii="Arial" w:hAnsi="Arial" w:cs="Arial"/>
          <w:b/>
          <w:sz w:val="24"/>
          <w:szCs w:val="24"/>
        </w:rPr>
      </w:pPr>
      <w:r w:rsidRPr="005C600E">
        <w:rPr>
          <w:rFonts w:ascii="Arial" w:hAnsi="Arial" w:cs="Arial"/>
          <w:b/>
          <w:sz w:val="24"/>
          <w:szCs w:val="24"/>
        </w:rPr>
        <w:t>DAFTAR PUSTAKA</w:t>
      </w:r>
    </w:p>
    <w:p w14:paraId="346FC54D" w14:textId="3AD6A874"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Pr>
          <w:rFonts w:ascii="Arial" w:hAnsi="Arial" w:cs="Arial"/>
          <w:sz w:val="24"/>
          <w:szCs w:val="24"/>
        </w:rPr>
        <w:fldChar w:fldCharType="begin" w:fldLock="1"/>
      </w:r>
      <w:r>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9C3363">
        <w:rPr>
          <w:rFonts w:ascii="Arial" w:hAnsi="Arial" w:cs="Arial"/>
          <w:noProof/>
          <w:sz w:val="24"/>
        </w:rPr>
        <w:t>alkalah, Cynthia. 2016. “Penerapan Metode Yanbu’a Dalam Membaca Dan Menghafal Al-Qur’an Di Tpa Musollah Nurul Yaqin Teluk Betung.” 19(5):1–23.</w:t>
      </w:r>
    </w:p>
    <w:p w14:paraId="3EF0F676" w14:textId="1CA63B3A"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Anwar, Khairil. 2020. “Penerapan Metode Imla’ Manqul Pada Siswa Smpq Darul Fattah Bandar Lampung.” </w:t>
      </w:r>
      <w:r w:rsidRPr="009C3363">
        <w:rPr>
          <w:rFonts w:ascii="Arial" w:hAnsi="Arial" w:cs="Arial"/>
          <w:i/>
          <w:iCs/>
          <w:noProof/>
          <w:sz w:val="24"/>
        </w:rPr>
        <w:t>Pengabdian Kepada Masyarakat</w:t>
      </w:r>
      <w:r w:rsidRPr="009C3363">
        <w:rPr>
          <w:rFonts w:ascii="Arial" w:hAnsi="Arial" w:cs="Arial"/>
          <w:noProof/>
          <w:sz w:val="24"/>
        </w:rPr>
        <w:t xml:space="preserve"> 5(3):248–53.</w:t>
      </w:r>
    </w:p>
    <w:p w14:paraId="3D2BDE64" w14:textId="730BA5EC"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Ardyansyah, Ardyansyah, And Laily Fitriani. 2020. “Efektivitas Penerapan Metode Discovery Learning Dalam Pembelajaran Imla’.” </w:t>
      </w:r>
      <w:r w:rsidRPr="009C3363">
        <w:rPr>
          <w:rFonts w:ascii="Arial" w:hAnsi="Arial" w:cs="Arial"/>
          <w:i/>
          <w:iCs/>
          <w:noProof/>
          <w:sz w:val="24"/>
        </w:rPr>
        <w:t>Al-Ta’rib : Jurnal Ilmiah Program Studi Pendidikan Bahasa Arab Iain Palangka Raya</w:t>
      </w:r>
      <w:r w:rsidRPr="009C3363">
        <w:rPr>
          <w:rFonts w:ascii="Arial" w:hAnsi="Arial" w:cs="Arial"/>
          <w:noProof/>
          <w:sz w:val="24"/>
        </w:rPr>
        <w:t xml:space="preserve"> 8(2):229–44. Doi: 10.23971/Altarib.V8i2.2257.</w:t>
      </w:r>
    </w:p>
    <w:p w14:paraId="56FF6DC8" w14:textId="08F1D823"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Asrofi, Imam, And Abdul Halim. 2021. “Efektivitas Metode Imla’ Terhadap Peningkatan Kemampuan Siswa Dalam Menulis Bahasa Arab.” </w:t>
      </w:r>
      <w:r w:rsidRPr="009C3363">
        <w:rPr>
          <w:rFonts w:ascii="Arial" w:hAnsi="Arial" w:cs="Arial"/>
          <w:i/>
          <w:iCs/>
          <w:noProof/>
          <w:sz w:val="24"/>
        </w:rPr>
        <w:t>El-Ibtikar: Jurnal Pendidikan Bahasa Arab</w:t>
      </w:r>
      <w:r w:rsidRPr="009C3363">
        <w:rPr>
          <w:rFonts w:ascii="Arial" w:hAnsi="Arial" w:cs="Arial"/>
          <w:noProof/>
          <w:sz w:val="24"/>
        </w:rPr>
        <w:t xml:space="preserve"> 10(2):113. Doi: 10.24235/Ibtikar.V10i2.9304.</w:t>
      </w:r>
    </w:p>
    <w:p w14:paraId="20236820" w14:textId="5FC2089F"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Astuti, Sri Yuli. 2020. “Implementasi Metode Imla’ Pada Kemampuan Menulis Arab Mata Pelajaran Al Quran Hadits Kelas V Min 6 Lampung Utara.” </w:t>
      </w:r>
      <w:r w:rsidRPr="009C3363">
        <w:rPr>
          <w:rFonts w:ascii="Arial" w:hAnsi="Arial" w:cs="Arial"/>
          <w:i/>
          <w:iCs/>
          <w:noProof/>
          <w:sz w:val="24"/>
        </w:rPr>
        <w:t>Pembelajaran Keterampilan Berbahasa A</w:t>
      </w:r>
      <w:r w:rsidRPr="009C3363">
        <w:rPr>
          <w:rFonts w:ascii="Arial" w:hAnsi="Arial" w:cs="Arial"/>
          <w:noProof/>
          <w:sz w:val="24"/>
        </w:rPr>
        <w:t xml:space="preserve"> 274–82.</w:t>
      </w:r>
    </w:p>
    <w:p w14:paraId="095E5EA2" w14:textId="2758723B"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Azizah, Azizah. 2022. “Penerapan Metode Imla’ Al-Ikhtibari Dalam Meningkatkan Kompetensi Menulis Bahasa Arab Pada Siswa Kelas X Dayah Erpadu Al-Muslimun.” </w:t>
      </w:r>
      <w:r w:rsidRPr="009C3363">
        <w:rPr>
          <w:rFonts w:ascii="Arial" w:hAnsi="Arial" w:cs="Arial"/>
          <w:i/>
          <w:iCs/>
          <w:noProof/>
          <w:sz w:val="24"/>
        </w:rPr>
        <w:t>Al-Madaris Jurnal Pendidikan Dan Studi Keislaman</w:t>
      </w:r>
      <w:r w:rsidRPr="009C3363">
        <w:rPr>
          <w:rFonts w:ascii="Arial" w:hAnsi="Arial" w:cs="Arial"/>
          <w:noProof/>
          <w:sz w:val="24"/>
        </w:rPr>
        <w:t xml:space="preserve"> 3(2):61–71. Doi: 10.47887/Amd.V3i2.102.</w:t>
      </w:r>
    </w:p>
    <w:p w14:paraId="04611983" w14:textId="59CBF09C"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Bahrudin, Mazlina, And Muhamad Fidri. 2024. “Pengaruh Metode Imla ’ Terhadap Maharah Kitabah Siswa Madrasah Aliyah An - Ni ’ Mah Batam.” 2(2):156–64.</w:t>
      </w:r>
    </w:p>
    <w:p w14:paraId="1C1C73F5" w14:textId="7CC14C64"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Caron, Justin, And James R. Markusen. 2016. “Implementasi Metode Yanbu’a Dalam Meningkatkan Kemempuan Membaca,Menulis Dan Menghafal Al Qur;An Di Tpq Miftahul Ulum Desa Kresno Widodo Kecamatan Tegineneng Kabupaten Pesawaran.” 1–23.</w:t>
      </w:r>
    </w:p>
    <w:p w14:paraId="0A994EC8" w14:textId="158CFBD2"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Fitriyah, Siti Lailatul, And Nur Aisyah. 2021. “Penerapan Metode Yanbu’a Dalam Meningkatkan Kemampuan Membaca Al-Qur’an Anak Didik Tpq Al-Azhar Prenduan Kepanjen Jember.” </w:t>
      </w:r>
      <w:r w:rsidRPr="009C3363">
        <w:rPr>
          <w:rFonts w:ascii="Arial" w:hAnsi="Arial" w:cs="Arial"/>
          <w:i/>
          <w:iCs/>
          <w:noProof/>
          <w:sz w:val="24"/>
        </w:rPr>
        <w:t xml:space="preserve">Ta’lim : Jurnal Studi Pendidikan </w:t>
      </w:r>
      <w:r w:rsidRPr="009C3363">
        <w:rPr>
          <w:rFonts w:ascii="Arial" w:hAnsi="Arial" w:cs="Arial"/>
          <w:i/>
          <w:iCs/>
          <w:noProof/>
          <w:sz w:val="24"/>
        </w:rPr>
        <w:lastRenderedPageBreak/>
        <w:t>Islam</w:t>
      </w:r>
      <w:r w:rsidRPr="009C3363">
        <w:rPr>
          <w:rFonts w:ascii="Arial" w:hAnsi="Arial" w:cs="Arial"/>
          <w:noProof/>
          <w:sz w:val="24"/>
        </w:rPr>
        <w:t xml:space="preserve"> 4(1):22–41. Doi: 10.52166/Talim.V4i1.2179.</w:t>
      </w:r>
    </w:p>
    <w:p w14:paraId="366FFACA" w14:textId="0D2C1B19"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Gustin Rif’aturrofiqoh. 2016. </w:t>
      </w:r>
      <w:r w:rsidRPr="009C3363">
        <w:rPr>
          <w:rFonts w:ascii="Arial" w:hAnsi="Arial" w:cs="Arial"/>
          <w:i/>
          <w:iCs/>
          <w:noProof/>
          <w:sz w:val="24"/>
        </w:rPr>
        <w:t>Pengaruh Penggunaan Metode Yanbu’a Terhadap Kemampuan Membaca Al-Qur’an Pada Mata Pelajaran Al-Qur’an Pada Mata Pelajaran Al-Qur’an Hadits Kelas Iv Min 7 Bandar Lampung</w:t>
      </w:r>
      <w:r w:rsidRPr="009C3363">
        <w:rPr>
          <w:rFonts w:ascii="Arial" w:hAnsi="Arial" w:cs="Arial"/>
          <w:noProof/>
          <w:sz w:val="24"/>
        </w:rPr>
        <w:t>.</w:t>
      </w:r>
    </w:p>
    <w:p w14:paraId="00F4F0B4" w14:textId="2BD1D791"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Hajrah. 2018. “Efektivitas Pembelajaran Imla’ Terhadap Peningkatan Kemampuan Menulis Kalimat Peserta Didik Kelas Xi Madrasah Aliyah Pondok Pesantren Al-Mubarak Ddi Tobarakka Kabupaten Wajo Oleh.” </w:t>
      </w:r>
      <w:r w:rsidRPr="009C3363">
        <w:rPr>
          <w:rFonts w:ascii="Arial" w:hAnsi="Arial" w:cs="Arial"/>
          <w:i/>
          <w:iCs/>
          <w:noProof/>
          <w:sz w:val="24"/>
        </w:rPr>
        <w:t>Central Library Of State Islamic</w:t>
      </w:r>
      <w:r w:rsidRPr="009C3363">
        <w:rPr>
          <w:rFonts w:ascii="Arial" w:hAnsi="Arial" w:cs="Arial"/>
          <w:noProof/>
          <w:sz w:val="24"/>
        </w:rPr>
        <w:t xml:space="preserve"> 6(1):1–7.</w:t>
      </w:r>
    </w:p>
    <w:p w14:paraId="4FC2CA49" w14:textId="0E0C8B7C"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Jasmine, Khanza. 2014. “Meningkatkan Hasil Belajar Siswa Kelas V Sdn Peterongan 1 Dalam Mata Pelajaran Paibp Materi Menulis Qs. Al-Ma’un Melalui Penerapan Metode Imla’.” </w:t>
      </w:r>
      <w:r w:rsidRPr="009C3363">
        <w:rPr>
          <w:rFonts w:ascii="Arial" w:hAnsi="Arial" w:cs="Arial"/>
          <w:i/>
          <w:iCs/>
          <w:noProof/>
          <w:sz w:val="24"/>
        </w:rPr>
        <w:t>Penambahan Natrium Benzoat Dan Kalium Sorbat (Antiinversi) Dan Kecepatan Pengadukan Sebagai Upaya Penghambatan Reaksi Inversi Pada Nira Tebu</w:t>
      </w:r>
      <w:r w:rsidRPr="009C3363">
        <w:rPr>
          <w:rFonts w:ascii="Arial" w:hAnsi="Arial" w:cs="Arial"/>
          <w:noProof/>
          <w:sz w:val="24"/>
        </w:rPr>
        <w:t xml:space="preserve"> 103–13.</w:t>
      </w:r>
    </w:p>
    <w:p w14:paraId="7ED72264" w14:textId="1A5E2914"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Karlina, N. 2021. “Pelaksanaan Metode Imla Secara Daring Pada Pembelajaran Al-Qur’an Hadis Kelas Iii A Min 2 Banjar.”</w:t>
      </w:r>
    </w:p>
    <w:p w14:paraId="1E4F53C3" w14:textId="1422DE33"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Kemampuan, Meningkatkan, Menulis Huruf, N. U. R. Laily Zubaidah, Jurusan Pendidikan, Agama Islam, Fakultas Tarbiyah, And D. A. N. Ilmu. 2022. “201180405_Nur Laily Zubaidah_Skripsi.” 7.</w:t>
      </w:r>
    </w:p>
    <w:p w14:paraId="644D1603" w14:textId="2462CE13"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Muhamad Fidri, A. Safr. 2024. “Pengaruh Penerapan Metode Discovery Learning Terhadap Hasil Belajar Imla’ Muhamad Fidri </w:t>
      </w:r>
      <w:r w:rsidRPr="009C3363">
        <w:rPr>
          <w:rFonts w:ascii="Arial" w:hAnsi="Arial" w:cs="Arial"/>
          <w:noProof/>
          <w:sz w:val="24"/>
        </w:rPr>
        <w:t>1 , A. Safri 2 1.” 2(1):82–92.</w:t>
      </w:r>
    </w:p>
    <w:p w14:paraId="7C525770" w14:textId="75F92079"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Muhammmad, Irham. N.D. “Penerapan Metode Imla ’ Istima`I Untuk Meningkatkan Maharatul Kitabah Bahasa Arab Siswi Kelas Viii Di Smp Qur ’A N Darul Fattah Bandar Lampung.” 152–62.</w:t>
      </w:r>
    </w:p>
    <w:p w14:paraId="7DF16888" w14:textId="57088815"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Pokhrel, Sakinah. 2024. “Penerapan Metode Imla’ Dalam Meningkatkan Keterampilan Menulis Pada Pembelajaran Bahasa Arab Siswa Kelas Vii Madrasah Tsanawiah Al-Mustaqim Parepare.” </w:t>
      </w:r>
      <w:r w:rsidRPr="009C3363">
        <w:rPr>
          <w:rFonts w:ascii="Arial" w:hAnsi="Arial" w:cs="Arial"/>
          <w:i/>
          <w:iCs/>
          <w:noProof/>
          <w:sz w:val="24"/>
        </w:rPr>
        <w:t>Αγαη</w:t>
      </w:r>
      <w:r w:rsidRPr="009C3363">
        <w:rPr>
          <w:rFonts w:ascii="Arial" w:hAnsi="Arial" w:cs="Arial"/>
          <w:noProof/>
          <w:sz w:val="24"/>
        </w:rPr>
        <w:t xml:space="preserve"> 15(1):37–48.</w:t>
      </w:r>
    </w:p>
    <w:p w14:paraId="31442B8F" w14:textId="112EBDE5"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Prastyo, Muhammad An Naufar, And Kholisin Kholisin. 2023. “Penerapan Metode Imla’ Al-Mandzur Dan Imla’ Al-Istima’i Untuk Meningkatkan Kemampuan Menulis Kosa Kata Bahasa Arab Siswa Kelas 7.” </w:t>
      </w:r>
      <w:r w:rsidRPr="009C3363">
        <w:rPr>
          <w:rFonts w:ascii="Arial" w:hAnsi="Arial" w:cs="Arial"/>
          <w:i/>
          <w:iCs/>
          <w:noProof/>
          <w:sz w:val="24"/>
        </w:rPr>
        <w:t>Jolla: Journal Of Language, Literature, And Arts</w:t>
      </w:r>
      <w:r w:rsidRPr="009C3363">
        <w:rPr>
          <w:rFonts w:ascii="Arial" w:hAnsi="Arial" w:cs="Arial"/>
          <w:noProof/>
          <w:sz w:val="24"/>
        </w:rPr>
        <w:t xml:space="preserve"> 3(1):75–87. Doi: 10.17977/Um064v3i12023p75-87.</w:t>
      </w:r>
    </w:p>
    <w:p w14:paraId="1F47D40F" w14:textId="798F7976"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Putri, Sharla Yusfirman, And Asri Fitriyani Nursholihah. 2024. “Efektivitas Metode Imla ’ Dalam Peningkatan Keterampilan Menulis Pada Pembelajaran Bahasa Arab Di Madrasah Diniyyah Takmiliyah Awaliyah Al- Haqq.” 2:41–44.</w:t>
      </w:r>
    </w:p>
    <w:p w14:paraId="219F0563" w14:textId="136E8C80"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Qowiyeh, Rifqotul Amanatil, And Feriska Listrianti. 2024. “Penerapan Metode Yanbu’a Dalam Meningkatkan Penguasaan Membaca Al-Qur’an Di Madrasah Ibtidaiyah.” </w:t>
      </w:r>
      <w:r w:rsidRPr="009C3363">
        <w:rPr>
          <w:rFonts w:ascii="Arial" w:hAnsi="Arial" w:cs="Arial"/>
          <w:i/>
          <w:iCs/>
          <w:noProof/>
          <w:sz w:val="24"/>
        </w:rPr>
        <w:t>Jurnal Educatio</w:t>
      </w:r>
      <w:r w:rsidRPr="009C3363">
        <w:rPr>
          <w:rFonts w:ascii="Arial" w:hAnsi="Arial" w:cs="Arial"/>
          <w:noProof/>
          <w:sz w:val="24"/>
        </w:rPr>
        <w:t xml:space="preserve"> 10(1):163–72.</w:t>
      </w:r>
    </w:p>
    <w:p w14:paraId="6C9E7ACF" w14:textId="2DF549E0"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Rafiud Ilmudinulloh. 2022. “Model Pembelajaran Berbasis Proyek Untuk Mengembangkan </w:t>
      </w:r>
      <w:r w:rsidRPr="009C3363">
        <w:rPr>
          <w:rFonts w:ascii="Arial" w:hAnsi="Arial" w:cs="Arial"/>
          <w:noProof/>
          <w:sz w:val="24"/>
        </w:rPr>
        <w:lastRenderedPageBreak/>
        <w:t xml:space="preserve">Kemampuan Berpikir Kritis Mahasiswa.” </w:t>
      </w:r>
      <w:r w:rsidRPr="009C3363">
        <w:rPr>
          <w:rFonts w:ascii="Arial" w:hAnsi="Arial" w:cs="Arial"/>
          <w:i/>
          <w:iCs/>
          <w:noProof/>
          <w:sz w:val="24"/>
        </w:rPr>
        <w:t>Jurnal Riset Jurnalistik Dan Media Digital</w:t>
      </w:r>
      <w:r w:rsidRPr="009C3363">
        <w:rPr>
          <w:rFonts w:ascii="Arial" w:hAnsi="Arial" w:cs="Arial"/>
          <w:noProof/>
          <w:sz w:val="24"/>
        </w:rPr>
        <w:t xml:space="preserve"> 121–28. Doi: 10.29313/Jrjmd.V2i2.1366.</w:t>
      </w:r>
    </w:p>
    <w:p w14:paraId="16DA3ADB" w14:textId="7F5E2188" w:rsidR="009C3363" w:rsidRPr="009C3363" w:rsidRDefault="009C3363" w:rsidP="009C3363">
      <w:pPr>
        <w:widowControl w:val="0"/>
        <w:autoSpaceDE w:val="0"/>
        <w:autoSpaceDN w:val="0"/>
        <w:adjustRightInd w:val="0"/>
        <w:spacing w:line="240" w:lineRule="auto"/>
        <w:ind w:left="480" w:hanging="480"/>
        <w:jc w:val="both"/>
        <w:rPr>
          <w:rFonts w:ascii="Arial" w:hAnsi="Arial" w:cs="Arial"/>
          <w:noProof/>
          <w:sz w:val="24"/>
        </w:rPr>
      </w:pPr>
      <w:r w:rsidRPr="009C3363">
        <w:rPr>
          <w:rFonts w:ascii="Arial" w:hAnsi="Arial" w:cs="Arial"/>
          <w:noProof/>
          <w:sz w:val="24"/>
        </w:rPr>
        <w:t xml:space="preserve">Rofiq, Mohammad, And Muhammad Abdul Basyid. 2020. “Implementasi Metode Yanbu’a Untuk Meningkatkan Hasil Belajar Baca Al-Qur’an Di Mi Baitul Huda Kota Semarang Tahun Ajaran 2019/2020.” </w:t>
      </w:r>
      <w:r w:rsidRPr="009C3363">
        <w:rPr>
          <w:rFonts w:ascii="Arial" w:hAnsi="Arial" w:cs="Arial"/>
          <w:i/>
          <w:iCs/>
          <w:noProof/>
          <w:sz w:val="24"/>
        </w:rPr>
        <w:t>Quality</w:t>
      </w:r>
      <w:r w:rsidRPr="009C3363">
        <w:rPr>
          <w:rFonts w:ascii="Arial" w:hAnsi="Arial" w:cs="Arial"/>
          <w:noProof/>
          <w:sz w:val="24"/>
        </w:rPr>
        <w:t xml:space="preserve"> 8(2):207. doi: 10.21043/quality.v8i2.7550.</w:t>
      </w:r>
    </w:p>
    <w:p w14:paraId="50194650" w14:textId="2E97DF24" w:rsidR="00FA1157" w:rsidRPr="00771C05" w:rsidRDefault="009C3363" w:rsidP="00771C05">
      <w:pPr>
        <w:jc w:val="both"/>
        <w:rPr>
          <w:rFonts w:ascii="Arial" w:hAnsi="Arial" w:cs="Arial"/>
          <w:sz w:val="24"/>
          <w:szCs w:val="24"/>
        </w:rPr>
      </w:pPr>
      <w:r>
        <w:rPr>
          <w:rFonts w:ascii="Arial" w:hAnsi="Arial" w:cs="Arial"/>
          <w:sz w:val="24"/>
          <w:szCs w:val="24"/>
        </w:rPr>
        <w:fldChar w:fldCharType="end"/>
      </w:r>
    </w:p>
    <w:sectPr w:rsidR="00FA1157" w:rsidRPr="00771C05" w:rsidSect="00F87670">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56A48" w14:textId="77777777" w:rsidR="006B0C37" w:rsidRDefault="006B0C37" w:rsidP="00F54741">
      <w:pPr>
        <w:spacing w:after="0" w:line="240" w:lineRule="auto"/>
      </w:pPr>
      <w:r>
        <w:separator/>
      </w:r>
    </w:p>
  </w:endnote>
  <w:endnote w:type="continuationSeparator" w:id="0">
    <w:p w14:paraId="135C955C" w14:textId="77777777" w:rsidR="006B0C37" w:rsidRDefault="006B0C37"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2655DE0F"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09AAFBEB" wp14:editId="7F8F13B3">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4734B459" w14:textId="77777777" w:rsidR="00FA1157" w:rsidRPr="00F87670" w:rsidRDefault="00FA1157">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9EC71" w14:textId="77777777" w:rsidR="006B0C37" w:rsidRDefault="006B0C37" w:rsidP="00F54741">
      <w:pPr>
        <w:spacing w:after="0" w:line="240" w:lineRule="auto"/>
      </w:pPr>
      <w:r>
        <w:separator/>
      </w:r>
    </w:p>
  </w:footnote>
  <w:footnote w:type="continuationSeparator" w:id="0">
    <w:p w14:paraId="27E6CB25" w14:textId="77777777" w:rsidR="006B0C37" w:rsidRDefault="006B0C37"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184D1" w14:textId="77777777" w:rsidR="00CF4752" w:rsidRDefault="00CF4752" w:rsidP="00CF4752">
    <w:pPr>
      <w:spacing w:after="0" w:line="240" w:lineRule="auto"/>
      <w:jc w:val="right"/>
      <w:rPr>
        <w:rFonts w:ascii="Arial" w:eastAsia="Arial" w:hAnsi="Arial" w:cs="Arial"/>
        <w:b/>
        <w:i/>
        <w:sz w:val="24"/>
        <w:szCs w:val="24"/>
      </w:rPr>
    </w:pPr>
    <w:bookmarkStart w:id="0" w:name="bookmark=id.gjdgxs" w:colFirst="0" w:colLast="0"/>
    <w:bookmarkEnd w:id="0"/>
    <w:proofErr w:type="gramStart"/>
    <w:r>
      <w:rPr>
        <w:rFonts w:ascii="Arial" w:eastAsia="Arial" w:hAnsi="Arial" w:cs="Arial"/>
        <w:b/>
        <w:i/>
        <w:sz w:val="24"/>
        <w:szCs w:val="24"/>
      </w:rPr>
      <w:t>Pendas :</w:t>
    </w:r>
    <w:proofErr w:type="gramEnd"/>
    <w:r>
      <w:rPr>
        <w:rFonts w:ascii="Arial" w:eastAsia="Arial" w:hAnsi="Arial" w:cs="Arial"/>
        <w:b/>
        <w:i/>
        <w:sz w:val="24"/>
        <w:szCs w:val="24"/>
      </w:rPr>
      <w:t xml:space="preserve"> </w:t>
    </w:r>
    <w:proofErr w:type="spellStart"/>
    <w:r>
      <w:rPr>
        <w:rFonts w:ascii="Arial" w:eastAsia="Arial" w:hAnsi="Arial" w:cs="Arial"/>
        <w:b/>
        <w:i/>
        <w:sz w:val="24"/>
        <w:szCs w:val="24"/>
      </w:rPr>
      <w:t>Jurnal</w:t>
    </w:r>
    <w:proofErr w:type="spellEnd"/>
    <w:r>
      <w:rPr>
        <w:rFonts w:ascii="Arial" w:eastAsia="Arial" w:hAnsi="Arial" w:cs="Arial"/>
        <w:b/>
        <w:i/>
        <w:sz w:val="24"/>
        <w:szCs w:val="24"/>
      </w:rPr>
      <w:t xml:space="preserve"> </w:t>
    </w:r>
    <w:proofErr w:type="spellStart"/>
    <w:r>
      <w:rPr>
        <w:rFonts w:ascii="Arial" w:eastAsia="Arial" w:hAnsi="Arial" w:cs="Arial"/>
        <w:b/>
        <w:i/>
        <w:sz w:val="24"/>
        <w:szCs w:val="24"/>
      </w:rPr>
      <w:t>Ilmiah</w:t>
    </w:r>
    <w:proofErr w:type="spellEnd"/>
    <w:r>
      <w:rPr>
        <w:rFonts w:ascii="Arial" w:eastAsia="Arial" w:hAnsi="Arial" w:cs="Arial"/>
        <w:b/>
        <w:i/>
        <w:sz w:val="24"/>
        <w:szCs w:val="24"/>
      </w:rPr>
      <w:t xml:space="preserve"> Pendidikan Dasar, </w:t>
    </w:r>
  </w:p>
  <w:p w14:paraId="3B511A85" w14:textId="77777777" w:rsidR="00CF4752" w:rsidRDefault="00CF4752" w:rsidP="00CF4752">
    <w:pPr>
      <w:spacing w:after="0" w:line="240" w:lineRule="auto"/>
      <w:jc w:val="right"/>
      <w:rPr>
        <w:rFonts w:ascii="Arial" w:eastAsia="Arial" w:hAnsi="Arial" w:cs="Arial"/>
        <w:b/>
        <w:i/>
        <w:sz w:val="24"/>
        <w:szCs w:val="24"/>
      </w:rPr>
    </w:pPr>
    <w:r>
      <w:rPr>
        <w:rFonts w:ascii="Arial" w:eastAsia="Arial" w:hAnsi="Arial" w:cs="Arial"/>
        <w:b/>
        <w:i/>
        <w:sz w:val="24"/>
        <w:szCs w:val="24"/>
      </w:rPr>
      <w:t xml:space="preserve">ISSN </w:t>
    </w:r>
    <w:proofErr w:type="spellStart"/>
    <w:proofErr w:type="gramStart"/>
    <w:r>
      <w:rPr>
        <w:rFonts w:ascii="Arial" w:eastAsia="Arial" w:hAnsi="Arial" w:cs="Arial"/>
        <w:b/>
        <w:i/>
        <w:sz w:val="24"/>
        <w:szCs w:val="24"/>
      </w:rPr>
      <w:t>Cetak</w:t>
    </w:r>
    <w:proofErr w:type="spellEnd"/>
    <w:r>
      <w:rPr>
        <w:rFonts w:ascii="Arial" w:eastAsia="Arial" w:hAnsi="Arial" w:cs="Arial"/>
        <w:b/>
        <w:i/>
        <w:sz w:val="24"/>
        <w:szCs w:val="24"/>
      </w:rPr>
      <w:t xml:space="preserve"> :</w:t>
    </w:r>
    <w:proofErr w:type="gramEnd"/>
    <w:r>
      <w:rPr>
        <w:rFonts w:ascii="Arial" w:eastAsia="Arial" w:hAnsi="Arial" w:cs="Arial"/>
        <w:b/>
        <w:i/>
        <w:sz w:val="24"/>
        <w:szCs w:val="24"/>
      </w:rPr>
      <w:t xml:space="preserve"> 2477-2143 ISSN Online : 2548-6950 </w:t>
    </w:r>
  </w:p>
  <w:p w14:paraId="31733CEE" w14:textId="77777777" w:rsidR="00CF4752" w:rsidRDefault="00CF4752" w:rsidP="00CF4752">
    <w:pPr>
      <w:spacing w:after="0" w:line="240" w:lineRule="auto"/>
      <w:jc w:val="right"/>
      <w:rPr>
        <w:rFonts w:ascii="Arial" w:eastAsia="Arial" w:hAnsi="Arial" w:cs="Arial"/>
        <w:b/>
        <w:i/>
        <w:sz w:val="24"/>
        <w:szCs w:val="24"/>
      </w:rPr>
    </w:pPr>
    <w:r>
      <w:rPr>
        <w:rFonts w:ascii="Arial" w:eastAsia="Arial" w:hAnsi="Arial" w:cs="Arial"/>
        <w:b/>
        <w:i/>
        <w:sz w:val="24"/>
        <w:szCs w:val="24"/>
      </w:rPr>
      <w:t xml:space="preserve">Volume 10 </w:t>
    </w:r>
    <w:proofErr w:type="spellStart"/>
    <w:r>
      <w:rPr>
        <w:rFonts w:ascii="Arial" w:eastAsia="Arial" w:hAnsi="Arial" w:cs="Arial"/>
        <w:b/>
        <w:i/>
        <w:sz w:val="24"/>
        <w:szCs w:val="24"/>
      </w:rPr>
      <w:t>Nomor</w:t>
    </w:r>
    <w:proofErr w:type="spellEnd"/>
    <w:r>
      <w:rPr>
        <w:rFonts w:ascii="Arial" w:eastAsia="Arial" w:hAnsi="Arial" w:cs="Arial"/>
        <w:b/>
        <w:i/>
        <w:sz w:val="24"/>
        <w:szCs w:val="24"/>
      </w:rPr>
      <w:t xml:space="preserve"> 01, Maret 2025</w:t>
    </w:r>
  </w:p>
  <w:p w14:paraId="4ED91EE9" w14:textId="72698C42" w:rsidR="00FA1157" w:rsidRPr="00CF4752" w:rsidRDefault="00CF4752" w:rsidP="00CF4752">
    <w:pPr>
      <w:spacing w:line="20" w:lineRule="auto"/>
      <w:rPr>
        <w:rFonts w:ascii="Times New Roman" w:eastAsia="Times New Roman" w:hAnsi="Times New Roman" w:cs="Times New Roman"/>
        <w:sz w:val="24"/>
        <w:szCs w:val="24"/>
      </w:rPr>
    </w:pPr>
    <w:r>
      <w:rPr>
        <w:rFonts w:ascii="Arial" w:eastAsia="Arial" w:hAnsi="Arial"/>
        <w:b/>
        <w:i/>
        <w:noProof/>
        <w:lang w:val="en-ID" w:eastAsia="en-ID"/>
      </w:rPr>
      <mc:AlternateContent>
        <mc:Choice Requires="wps">
          <w:drawing>
            <wp:anchor distT="0" distB="0" distL="114300" distR="114300" simplePos="0" relativeHeight="251664384" behindDoc="1" locked="0" layoutInCell="1" allowOverlap="1" wp14:anchorId="57420C3C" wp14:editId="1BDC35E3">
              <wp:simplePos x="0" y="0"/>
              <wp:positionH relativeFrom="column">
                <wp:posOffset>0</wp:posOffset>
              </wp:positionH>
              <wp:positionV relativeFrom="paragraph">
                <wp:posOffset>19050</wp:posOffset>
              </wp:positionV>
              <wp:extent cx="5618480" cy="0"/>
              <wp:effectExtent l="15875" t="19685" r="23495" b="18415"/>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44226" id="Line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42.4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pf5sQEAAEkDAAAOAAAAZHJzL2Uyb0RvYy54bWysU01v2zAMvQ/YfxB0X5wEa5AZcXpI1126&#13;&#10;LUC7H8BIsi1MFgVSiZ1/P0lNsmK7DfNBoPjx9PhIb+6nwYmTIbboG7mYzaUwXqG2vmvkj5fHD2sp&#13;&#10;OILX4NCbRp4Ny/vt+3ebMdRmiT06bUgkEM/1GBrZxxjqqmLVmwF4hsH4FGyRBojpSl2lCcaEPrhq&#13;&#10;OZ+vqhFJB0JlmJP34TUotwW/bY2K39uWTRSukYlbLCeV85DParuBuiMIvVUXGvAPLAawPj16g3qA&#13;&#10;COJI9i+owSpCxjbOFA4Vtq1VpvSQulnM/+jmuYdgSi9JHA43mfj/wapvp53fU6auJv8cnlD9ZOFx&#13;&#10;14PvTCHwcg5pcIssVTUGrm8l+cJhT+IwfkWdcuAYsagwtTRkyNSfmIrY55vYZopCJefdarH+uE4z&#13;&#10;UddYBfW1MBDHLwYHkY1GOuuzDlDD6YljJgL1NSW7PT5a58osnRdjI5frT3erUsHorM7RnMfUHXaO&#13;&#10;xAnyOpSvtJUib9MIj14XtN6A/nyxI1j3aqfXnb+okQXI28b1AfV5T1eV0rwKzctu5YV4ey/Vv/+A&#13;&#10;7S8AAAD//wMAUEsDBBQABgAIAAAAIQBR5wNc3AAAAAkBAAAPAAAAZHJzL2Rvd25yZXYueG1sTI9L&#13;&#10;T8NADITvSPyHlZG40Q0PoSjNpkK8kZCAtNy3WTcPst4o3rbpv8dwgYut0cjj+fLF5Hu1w5HbQAbO&#13;&#10;ZwkopCq4lmoDq+XDWQqKoyVn+0Bo4IAMi+L4KLeZC3v6wF0ZayUhxJk10MQ4ZFpz1aC3PAsDknib&#13;&#10;MHobRY61dqPdS7jv9UWSXGtvW5IPjR3wtsHqq9x6A2V3/7jp3p/q7vPlbeJnfD1QZGNOT6a7uYyb&#13;&#10;OaiIU/y7gB8G6Q+FFFuHLTlWvQGhiQYuZYmZplcCs/7Vusj1f4LiGwAA//8DAFBLAQItABQABgAI&#13;&#10;AAAAIQC2gziS/gAAAOEBAAATAAAAAAAAAAAAAAAAAAAAAABbQ29udGVudF9UeXBlc10ueG1sUEsB&#13;&#10;Ai0AFAAGAAgAAAAhADj9If/WAAAAlAEAAAsAAAAAAAAAAAAAAAAALwEAAF9yZWxzLy5yZWxzUEsB&#13;&#10;Ai0AFAAGAAgAAAAhAIOGl/mxAQAASQMAAA4AAAAAAAAAAAAAAAAALgIAAGRycy9lMm9Eb2MueG1s&#13;&#10;UEsBAi0AFAAGAAgAAAAhAFHnA1zcAAAACQEAAA8AAAAAAAAAAAAAAAAACwQAAGRycy9kb3ducmV2&#13;&#10;LnhtbFBLBQYAAAAABAAEAPMAAAAUBQAAAAA=&#13;&#10;" strokeweight="2.28pt"/>
          </w:pict>
        </mc:Fallback>
      </mc:AlternateContent>
    </w:r>
    <w:r>
      <w:rPr>
        <w:noProof/>
        <w:lang w:val="en-ID" w:eastAsia="en-ID"/>
      </w:rPr>
      <mc:AlternateContent>
        <mc:Choice Requires="wps">
          <w:drawing>
            <wp:anchor distT="0" distB="0" distL="0" distR="0" simplePos="0" relativeHeight="251663360" behindDoc="1" locked="0" layoutInCell="1" hidden="0" allowOverlap="1" wp14:anchorId="6A0C0201" wp14:editId="69B5D792">
              <wp:simplePos x="0" y="0"/>
              <wp:positionH relativeFrom="column">
                <wp:posOffset>-25399</wp:posOffset>
              </wp:positionH>
              <wp:positionV relativeFrom="paragraph">
                <wp:posOffset>12700</wp:posOffset>
              </wp:positionV>
              <wp:extent cx="0" cy="28950"/>
              <wp:effectExtent l="0" t="0" r="0" b="0"/>
              <wp:wrapNone/>
              <wp:docPr id="3" name="Straight Arrow Connector 3"/>
              <wp:cNvGraphicFramePr/>
              <a:graphic xmlns:a="http://schemas.openxmlformats.org/drawingml/2006/main">
                <a:graphicData uri="http://schemas.microsoft.com/office/word/2010/wordprocessingShape">
                  <wps:wsp>
                    <wps:cNvCnPr/>
                    <wps:spPr>
                      <a:xfrm>
                        <a:off x="2536760" y="3780000"/>
                        <a:ext cx="5618480" cy="0"/>
                      </a:xfrm>
                      <a:prstGeom prst="straightConnector1">
                        <a:avLst/>
                      </a:prstGeom>
                      <a:noFill/>
                      <a:ln w="28950" cap="flat" cmpd="sng">
                        <a:solidFill>
                          <a:srgbClr val="000000"/>
                        </a:solidFill>
                        <a:prstDash val="solid"/>
                        <a:round/>
                        <a:headEnd type="none" w="med" len="med"/>
                        <a:tailEnd type="none" w="med" len="med"/>
                      </a:ln>
                    </wps:spPr>
                    <wps:bodyPr/>
                  </wps:wsp>
                </a:graphicData>
              </a:graphic>
            </wp:anchor>
          </w:drawing>
        </mc:Choice>
        <mc:Fallback>
          <w:pict>
            <v:shapetype w14:anchorId="44286911" id="_x0000_t32" coordsize="21600,21600" o:spt="32" o:oned="t" path="m,l21600,21600e" filled="f">
              <v:path arrowok="t" fillok="f" o:connecttype="none"/>
              <o:lock v:ext="edit" shapetype="t"/>
            </v:shapetype>
            <v:shape id="Straight Arrow Connector 3" o:spid="_x0000_s1026" type="#_x0000_t32" style="position:absolute;margin-left:-2pt;margin-top:1pt;width:0;height:2.3pt;z-index:-25165312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5/zQywEAAI4DAAAOAAAAZHJzL2Uyb0RvYy54bWysU8luGzEMvRfoPwi61zN2amdqeJyD3fRS&#13;&#10;tAHafgCtZUaANoiKx/77UnIad7kEQXXgUCL5+LjM5u7kLDuqhCb4ns9nLWfKiyCNH3r+4/v9u44z&#13;&#10;zOAl2OBVz88K+d327ZvNFNdqEcZgpUqMQDyup9jzMee4bhoUo3KAsxCVJ6MOyUGmaxoamWAidGeb&#13;&#10;RduumikkGVMQCpFe9xcj31Z8rZXIX7VGlZntOXHLVaYqD0U22w2shwRxNOKJBryChQPjKekz1B4y&#13;&#10;sMdk/oFyRqSAQeeZCK4JWhuhag1Uzbz9q5pvI0RVa6HmYHxuE/4/WPHluPMPidowRVxjfEilipNO&#13;&#10;rnyJHzv1fLG8Wd2uqH3nnt/cdi2dS+PUKTNBDsvVvHvfkYMgj2prriAxYf6kgmNF6TnmBGYY8y54&#13;&#10;T+MJaV4bB8fPmIkGBf4KKAx8uDfW1ilZzybi0n1YlkRAy6ItZFJdlATrh4qDwRpZYko0puGws4kd&#13;&#10;oYy/nkKccvzhVhLuAceLXzVd6kvh0cuafFQgP3rJ8jnSFnvaZV7YOCU5s4pWv2jVM4OxL/EkEtYT&#13;&#10;l2vfi3YI8lzHUd9p6JXt04KWrfr9XqOvv9H2JwAAAP//AwBQSwMEFAAGAAgAAAAhAL4U0IDeAAAA&#13;&#10;CgEAAA8AAABkcnMvZG93bnJldi54bWxMj0tPwzAQhO9I/Adrkbi1DqUElGZTIR5FKhcoiLMTL0mE&#13;&#10;H5HtNum/Z+ECl12NRjs7X7merBEHCrH3DuFinoEg13jduxbh/e1xdgMiJuW0Mt4RwpEirKvTk1IV&#13;&#10;2o/ulQ671AoOcbFQCF1KQyFlbDqyKs79QI69Tx+sSixDK3VQI4dbIxdZlkurescfOjXQXUfN125v&#13;&#10;EdL2cjxuPtqn+iG+jJur5bO5bgLi+dl0v+JxuwKRaEp/F/DDwP2h4mK13zsdhUGYLZknISx4sf0r&#13;&#10;a4Q8B1mV8j9C9Q0AAP//AwBQSwECLQAUAAYACAAAACEAtoM4kv4AAADhAQAAEwAAAAAAAAAAAAAA&#13;&#10;AAAAAAAAW0NvbnRlbnRfVHlwZXNdLnhtbFBLAQItABQABgAIAAAAIQA4/SH/1gAAAJQBAAALAAAA&#13;&#10;AAAAAAAAAAAAAC8BAABfcmVscy8ucmVsc1BLAQItABQABgAIAAAAIQDM5/zQywEAAI4DAAAOAAAA&#13;&#10;AAAAAAAAAAAAAC4CAABkcnMvZTJvRG9jLnhtbFBLAQItABQABgAIAAAAIQC+FNCA3gAAAAoBAAAP&#13;&#10;AAAAAAAAAAAAAAAAACUEAABkcnMvZG93bnJldi54bWxQSwUGAAAAAAQABADzAAAAMAUAAAAA&#13;&#10;" strokeweight=".80417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27A30"/>
    <w:multiLevelType w:val="hybridMultilevel"/>
    <w:tmpl w:val="03FADA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AC5290"/>
    <w:multiLevelType w:val="hybridMultilevel"/>
    <w:tmpl w:val="398ABB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424FBE"/>
    <w:multiLevelType w:val="hybridMultilevel"/>
    <w:tmpl w:val="FF506D7C"/>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3" w15:restartNumberingAfterBreak="0">
    <w:nsid w:val="32483EE9"/>
    <w:multiLevelType w:val="hybridMultilevel"/>
    <w:tmpl w:val="3A7C07BE"/>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8DF4475"/>
    <w:multiLevelType w:val="hybridMultilevel"/>
    <w:tmpl w:val="83003F6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 w15:restartNumberingAfterBreak="0">
    <w:nsid w:val="51E46A28"/>
    <w:multiLevelType w:val="hybridMultilevel"/>
    <w:tmpl w:val="457287A6"/>
    <w:lvl w:ilvl="0" w:tplc="3809000B">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7" w15:restartNumberingAfterBreak="0">
    <w:nsid w:val="53287091"/>
    <w:multiLevelType w:val="hybridMultilevel"/>
    <w:tmpl w:val="954A9EC0"/>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8" w15:restartNumberingAfterBreak="0">
    <w:nsid w:val="55C76E66"/>
    <w:multiLevelType w:val="hybridMultilevel"/>
    <w:tmpl w:val="13341E56"/>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9" w15:restartNumberingAfterBreak="0">
    <w:nsid w:val="575113D6"/>
    <w:multiLevelType w:val="hybridMultilevel"/>
    <w:tmpl w:val="52A4CF12"/>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abstractNum w:abstractNumId="10" w15:restartNumberingAfterBreak="0">
    <w:nsid w:val="60560BD0"/>
    <w:multiLevelType w:val="multilevel"/>
    <w:tmpl w:val="B40A7D2E"/>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1" w15:restartNumberingAfterBreak="0">
    <w:nsid w:val="6E9C27D4"/>
    <w:multiLevelType w:val="hybridMultilevel"/>
    <w:tmpl w:val="88909EAE"/>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02930BB"/>
    <w:multiLevelType w:val="hybridMultilevel"/>
    <w:tmpl w:val="DC30B8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55D406D"/>
    <w:multiLevelType w:val="hybridMultilevel"/>
    <w:tmpl w:val="9954CBE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EFB27AC"/>
    <w:multiLevelType w:val="hybridMultilevel"/>
    <w:tmpl w:val="36D88CAE"/>
    <w:lvl w:ilvl="0" w:tplc="38090001">
      <w:start w:val="1"/>
      <w:numFmt w:val="bullet"/>
      <w:lvlText w:val=""/>
      <w:lvlJc w:val="left"/>
      <w:pPr>
        <w:ind w:left="1070" w:hanging="360"/>
      </w:pPr>
      <w:rPr>
        <w:rFonts w:ascii="Symbol" w:hAnsi="Symbol" w:hint="default"/>
      </w:rPr>
    </w:lvl>
    <w:lvl w:ilvl="1" w:tplc="38090003" w:tentative="1">
      <w:start w:val="1"/>
      <w:numFmt w:val="bullet"/>
      <w:lvlText w:val="o"/>
      <w:lvlJc w:val="left"/>
      <w:pPr>
        <w:ind w:left="1790" w:hanging="360"/>
      </w:pPr>
      <w:rPr>
        <w:rFonts w:ascii="Courier New" w:hAnsi="Courier New" w:cs="Courier New" w:hint="default"/>
      </w:rPr>
    </w:lvl>
    <w:lvl w:ilvl="2" w:tplc="38090005" w:tentative="1">
      <w:start w:val="1"/>
      <w:numFmt w:val="bullet"/>
      <w:lvlText w:val=""/>
      <w:lvlJc w:val="left"/>
      <w:pPr>
        <w:ind w:left="2510" w:hanging="360"/>
      </w:pPr>
      <w:rPr>
        <w:rFonts w:ascii="Wingdings" w:hAnsi="Wingdings" w:hint="default"/>
      </w:rPr>
    </w:lvl>
    <w:lvl w:ilvl="3" w:tplc="38090001" w:tentative="1">
      <w:start w:val="1"/>
      <w:numFmt w:val="bullet"/>
      <w:lvlText w:val=""/>
      <w:lvlJc w:val="left"/>
      <w:pPr>
        <w:ind w:left="3230" w:hanging="360"/>
      </w:pPr>
      <w:rPr>
        <w:rFonts w:ascii="Symbol" w:hAnsi="Symbol" w:hint="default"/>
      </w:rPr>
    </w:lvl>
    <w:lvl w:ilvl="4" w:tplc="38090003" w:tentative="1">
      <w:start w:val="1"/>
      <w:numFmt w:val="bullet"/>
      <w:lvlText w:val="o"/>
      <w:lvlJc w:val="left"/>
      <w:pPr>
        <w:ind w:left="3950" w:hanging="360"/>
      </w:pPr>
      <w:rPr>
        <w:rFonts w:ascii="Courier New" w:hAnsi="Courier New" w:cs="Courier New" w:hint="default"/>
      </w:rPr>
    </w:lvl>
    <w:lvl w:ilvl="5" w:tplc="38090005" w:tentative="1">
      <w:start w:val="1"/>
      <w:numFmt w:val="bullet"/>
      <w:lvlText w:val=""/>
      <w:lvlJc w:val="left"/>
      <w:pPr>
        <w:ind w:left="4670" w:hanging="360"/>
      </w:pPr>
      <w:rPr>
        <w:rFonts w:ascii="Wingdings" w:hAnsi="Wingdings" w:hint="default"/>
      </w:rPr>
    </w:lvl>
    <w:lvl w:ilvl="6" w:tplc="38090001" w:tentative="1">
      <w:start w:val="1"/>
      <w:numFmt w:val="bullet"/>
      <w:lvlText w:val=""/>
      <w:lvlJc w:val="left"/>
      <w:pPr>
        <w:ind w:left="5390" w:hanging="360"/>
      </w:pPr>
      <w:rPr>
        <w:rFonts w:ascii="Symbol" w:hAnsi="Symbol" w:hint="default"/>
      </w:rPr>
    </w:lvl>
    <w:lvl w:ilvl="7" w:tplc="38090003" w:tentative="1">
      <w:start w:val="1"/>
      <w:numFmt w:val="bullet"/>
      <w:lvlText w:val="o"/>
      <w:lvlJc w:val="left"/>
      <w:pPr>
        <w:ind w:left="6110" w:hanging="360"/>
      </w:pPr>
      <w:rPr>
        <w:rFonts w:ascii="Courier New" w:hAnsi="Courier New" w:cs="Courier New" w:hint="default"/>
      </w:rPr>
    </w:lvl>
    <w:lvl w:ilvl="8" w:tplc="38090005" w:tentative="1">
      <w:start w:val="1"/>
      <w:numFmt w:val="bullet"/>
      <w:lvlText w:val=""/>
      <w:lvlJc w:val="left"/>
      <w:pPr>
        <w:ind w:left="6830" w:hanging="360"/>
      </w:pPr>
      <w:rPr>
        <w:rFonts w:ascii="Wingdings" w:hAnsi="Wingdings" w:hint="default"/>
      </w:rPr>
    </w:lvl>
  </w:abstractNum>
  <w:num w:numId="1" w16cid:durableId="152109536">
    <w:abstractNumId w:val="4"/>
  </w:num>
  <w:num w:numId="2" w16cid:durableId="782921376">
    <w:abstractNumId w:val="5"/>
  </w:num>
  <w:num w:numId="3" w16cid:durableId="821657263">
    <w:abstractNumId w:val="12"/>
  </w:num>
  <w:num w:numId="4" w16cid:durableId="581066296">
    <w:abstractNumId w:val="11"/>
  </w:num>
  <w:num w:numId="5" w16cid:durableId="336344278">
    <w:abstractNumId w:val="6"/>
  </w:num>
  <w:num w:numId="6" w16cid:durableId="396242543">
    <w:abstractNumId w:val="3"/>
  </w:num>
  <w:num w:numId="7" w16cid:durableId="387385617">
    <w:abstractNumId w:val="13"/>
  </w:num>
  <w:num w:numId="8" w16cid:durableId="1415325314">
    <w:abstractNumId w:val="9"/>
  </w:num>
  <w:num w:numId="9" w16cid:durableId="2124575535">
    <w:abstractNumId w:val="7"/>
  </w:num>
  <w:num w:numId="10" w16cid:durableId="1431663979">
    <w:abstractNumId w:val="14"/>
  </w:num>
  <w:num w:numId="11" w16cid:durableId="1944609281">
    <w:abstractNumId w:val="2"/>
  </w:num>
  <w:num w:numId="12" w16cid:durableId="1517841538">
    <w:abstractNumId w:val="8"/>
  </w:num>
  <w:num w:numId="13" w16cid:durableId="11734722">
    <w:abstractNumId w:val="1"/>
  </w:num>
  <w:num w:numId="14" w16cid:durableId="251820433">
    <w:abstractNumId w:val="0"/>
  </w:num>
  <w:num w:numId="15" w16cid:durableId="17318061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00380"/>
    <w:rsid w:val="00071045"/>
    <w:rsid w:val="00095774"/>
    <w:rsid w:val="000B4414"/>
    <w:rsid w:val="000C7F8E"/>
    <w:rsid w:val="000F40B0"/>
    <w:rsid w:val="001A77C7"/>
    <w:rsid w:val="00287E18"/>
    <w:rsid w:val="00361FF9"/>
    <w:rsid w:val="003C25B1"/>
    <w:rsid w:val="0042703F"/>
    <w:rsid w:val="0048592F"/>
    <w:rsid w:val="00506846"/>
    <w:rsid w:val="00533214"/>
    <w:rsid w:val="00552E61"/>
    <w:rsid w:val="00575CA2"/>
    <w:rsid w:val="005C600E"/>
    <w:rsid w:val="005F67F2"/>
    <w:rsid w:val="006B0C37"/>
    <w:rsid w:val="006F5E1E"/>
    <w:rsid w:val="007105ED"/>
    <w:rsid w:val="00771C05"/>
    <w:rsid w:val="007E2CEF"/>
    <w:rsid w:val="0081771C"/>
    <w:rsid w:val="008F500E"/>
    <w:rsid w:val="009A5ADB"/>
    <w:rsid w:val="009C3363"/>
    <w:rsid w:val="009D106B"/>
    <w:rsid w:val="00A35A37"/>
    <w:rsid w:val="00A672F3"/>
    <w:rsid w:val="00AE2747"/>
    <w:rsid w:val="00AE6637"/>
    <w:rsid w:val="00B57584"/>
    <w:rsid w:val="00B80134"/>
    <w:rsid w:val="00BC5F0F"/>
    <w:rsid w:val="00C25730"/>
    <w:rsid w:val="00C41433"/>
    <w:rsid w:val="00CB0128"/>
    <w:rsid w:val="00CD0660"/>
    <w:rsid w:val="00CF4752"/>
    <w:rsid w:val="00D2022F"/>
    <w:rsid w:val="00E36DBF"/>
    <w:rsid w:val="00F54741"/>
    <w:rsid w:val="00F7393C"/>
    <w:rsid w:val="00F87670"/>
    <w:rsid w:val="00FA1157"/>
    <w:rsid w:val="00FF21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E2238"/>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E36DBF"/>
    <w:rPr>
      <w:color w:val="605E5C"/>
      <w:shd w:val="clear" w:color="auto" w:fill="E1DFDD"/>
    </w:rPr>
  </w:style>
  <w:style w:type="table" w:styleId="TableGrid">
    <w:name w:val="Table Grid"/>
    <w:basedOn w:val="TableNormal"/>
    <w:uiPriority w:val="59"/>
    <w:rsid w:val="00AE6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B0128"/>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lasholikhha@gmail.com"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1.xml"/><Relationship Id="rId17" Type="http://schemas.openxmlformats.org/officeDocument/2006/relationships/customXml" Target="ink/ink4.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ink/ink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d.rahmad@umsida.ac.id" TargetMode="External"/><Relationship Id="rId14" Type="http://schemas.openxmlformats.org/officeDocument/2006/relationships/customXml" Target="ink/ink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01T00:26:01.70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01T00:26:05.01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2-01T00:25:42.9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12 0,'1900'0'0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2-01T00:25:40.75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32829-4431-4247-8F2F-A579C06A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11597</Words>
  <Characters>66103</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77545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Microsoft Office User</cp:lastModifiedBy>
  <cp:revision>5</cp:revision>
  <dcterms:created xsi:type="dcterms:W3CDTF">2025-02-10T14:11:00Z</dcterms:created>
  <dcterms:modified xsi:type="dcterms:W3CDTF">2025-03-28T10:05:00Z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Unique User Id_1">
    <vt:lpwstr>abaa44b2-7a99-34f9-8c38-4a910008e1c3</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http://www.zotero.org/styles/chicago-note-bibliography</vt:lpwstr>
  </property>
  <property fmtid="{D5CDD505-2E9C-101B-9397-08002B2CF9AE}" pid="12" name="Mendeley Recent Style Name 3_1">
    <vt:lpwstr>Chicago Manual of Style 17th edition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http://www.zotero.org/styles/universitas-gadjah-mada-departemen-sejarah</vt:lpwstr>
  </property>
  <property fmtid="{D5CDD505-2E9C-101B-9397-08002B2CF9AE}" pid="24" name="Mendeley Recent Style Name 9_1">
    <vt:lpwstr>Universitas Gadjah Mada - Departemen Sejarah (Bahasa Indonesia)</vt:lpwstr>
  </property>
</Properties>
</file>